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2CF5" w:rsidRPr="008F2CF5" w:rsidRDefault="008F2CF5" w:rsidP="008F2C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2CF5">
        <w:rPr>
          <w:rFonts w:ascii="Times New Roman" w:hAnsi="Times New Roman" w:cs="Times New Roman"/>
          <w:bCs/>
          <w:sz w:val="28"/>
          <w:szCs w:val="28"/>
        </w:rPr>
        <w:t>от  14.02.2022 г.                                                                                                   № 9</w:t>
      </w:r>
    </w:p>
    <w:p w:rsidR="008F2CF5" w:rsidRPr="008F2CF5" w:rsidRDefault="008F2CF5" w:rsidP="008F2CF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 поселения Горьковского муниципального района Омской области от 30.09.2021 № 39Г «Об утверждении Положения о комиссии по оценке технического состояния автомобильных дорог, расположенных на территории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F5" w:rsidRPr="008F2CF5" w:rsidRDefault="008F2CF5" w:rsidP="008F2CF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Федерации», приказом Минтранса России от 07.08.2020 № 288 «О порядке проведения оценки технического состояния автомобильных дорог»</w:t>
      </w:r>
      <w:proofErr w:type="gramStart"/>
      <w:r w:rsidRPr="008F2CF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F2CF5">
        <w:rPr>
          <w:rFonts w:ascii="Times New Roman" w:hAnsi="Times New Roman" w:cs="Times New Roman"/>
          <w:sz w:val="28"/>
          <w:szCs w:val="28"/>
        </w:rPr>
        <w:t xml:space="preserve"> целях обеспечения контроля за состоянием автомобильных дорог общего пользования, расположенных на территории населенных пунктов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руководствуясь Уставом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Администрация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</w:t>
      </w:r>
    </w:p>
    <w:p w:rsidR="008F2CF5" w:rsidRPr="008F2CF5" w:rsidRDefault="008F2CF5" w:rsidP="008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F5" w:rsidRPr="008F2CF5" w:rsidRDefault="008F2CF5" w:rsidP="008F2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2CF5" w:rsidRPr="008F2CF5" w:rsidRDefault="008F2CF5" w:rsidP="008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F5" w:rsidRPr="008F2CF5" w:rsidRDefault="008F2CF5" w:rsidP="008F2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от 30.09.2021 № 39Г «О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области», следующие изменения: </w:t>
      </w:r>
    </w:p>
    <w:p w:rsidR="008F2CF5" w:rsidRPr="008F2CF5" w:rsidRDefault="008F2CF5" w:rsidP="008F2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1.1. Пункт 4.3. Приложения № 1 к Постановлению дополнить абзацем 2 следующего содержания:</w:t>
      </w:r>
    </w:p>
    <w:p w:rsidR="008F2CF5" w:rsidRPr="008F2CF5" w:rsidRDefault="008F2CF5" w:rsidP="008F2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«По результатам оценки технического состояния владельцем автомобильной дороги:</w:t>
      </w:r>
    </w:p>
    <w:p w:rsidR="008F2CF5" w:rsidRPr="008F2CF5" w:rsidRDefault="008F2CF5" w:rsidP="008F2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8F2CF5" w:rsidRPr="008F2CF5" w:rsidRDefault="008F2CF5" w:rsidP="008F2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8F2CF5" w:rsidRPr="008F2CF5" w:rsidRDefault="008F2CF5" w:rsidP="008F2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периодическом печатном издании и на официальном сайте администрации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в сети «Интернет».</w:t>
      </w:r>
    </w:p>
    <w:p w:rsidR="008F2CF5" w:rsidRPr="008F2CF5" w:rsidRDefault="008F2CF5" w:rsidP="008F2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8F2CF5" w:rsidRPr="008F2CF5" w:rsidRDefault="008F2CF5" w:rsidP="008F2CF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CF5" w:rsidRPr="008F2CF5" w:rsidRDefault="008F2CF5" w:rsidP="008F2CF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CF5" w:rsidRPr="008F2CF5" w:rsidRDefault="008F2CF5" w:rsidP="008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2CF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F2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F5" w:rsidRPr="008F2CF5" w:rsidRDefault="008F2CF5" w:rsidP="008F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F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8F2CF5" w:rsidRDefault="008F2CF5" w:rsidP="008F2CF5">
      <w:pPr>
        <w:rPr>
          <w:sz w:val="20"/>
          <w:szCs w:val="20"/>
        </w:rPr>
      </w:pPr>
    </w:p>
    <w:p w:rsidR="008F2CF5" w:rsidRDefault="008F2CF5" w:rsidP="008F2CF5">
      <w:pPr>
        <w:jc w:val="center"/>
        <w:rPr>
          <w:b/>
          <w:sz w:val="28"/>
          <w:szCs w:val="28"/>
        </w:rPr>
      </w:pPr>
    </w:p>
    <w:p w:rsidR="00C068ED" w:rsidRDefault="00C068ED"/>
    <w:sectPr w:rsidR="00C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CF5"/>
    <w:rsid w:val="008F2CF5"/>
    <w:rsid w:val="00C0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2CF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F2C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F2CF5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F2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2022-02-16T12:16:00Z</dcterms:created>
  <dcterms:modified xsi:type="dcterms:W3CDTF">2022-02-16T12:17:00Z</dcterms:modified>
</cp:coreProperties>
</file>