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9F" w:rsidRPr="008E0E9F" w:rsidRDefault="008E0E9F" w:rsidP="008E0E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0E9F">
        <w:rPr>
          <w:rFonts w:ascii="Times New Roman" w:hAnsi="Times New Roman" w:cs="Times New Roman"/>
          <w:color w:val="000000"/>
          <w:sz w:val="28"/>
          <w:szCs w:val="28"/>
        </w:rPr>
        <w:t>ГЛАВА АСТЫРОВСКОГО СЕЛЬСКОГО ПОСЕЛЕНИЯ</w:t>
      </w:r>
    </w:p>
    <w:p w:rsidR="008E0E9F" w:rsidRPr="008E0E9F" w:rsidRDefault="008E0E9F" w:rsidP="008E0E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0E9F">
        <w:rPr>
          <w:rFonts w:ascii="Times New Roman" w:hAnsi="Times New Roman" w:cs="Times New Roman"/>
          <w:color w:val="000000"/>
          <w:sz w:val="28"/>
          <w:szCs w:val="28"/>
        </w:rPr>
        <w:t>ГОРЬКОВСКОГО МУНИЦИПАЛЬНОГО РАЙОНА</w:t>
      </w:r>
    </w:p>
    <w:p w:rsidR="008E0E9F" w:rsidRPr="008E0E9F" w:rsidRDefault="008E0E9F" w:rsidP="008E0E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0E9F"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8E0E9F" w:rsidRPr="008E0E9F" w:rsidRDefault="008E0E9F" w:rsidP="008E0E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0E9F" w:rsidRPr="008E0E9F" w:rsidRDefault="008E0E9F" w:rsidP="008E0E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0E9F">
        <w:rPr>
          <w:color w:val="000000"/>
          <w:sz w:val="28"/>
          <w:szCs w:val="28"/>
        </w:rPr>
        <w:t>ПОСТАНОВЛЕНИЕ</w:t>
      </w:r>
    </w:p>
    <w:p w:rsidR="008E0E9F" w:rsidRPr="008E0E9F" w:rsidRDefault="008E0E9F" w:rsidP="008E0E9F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8E0E9F" w:rsidRPr="001D2463" w:rsidRDefault="008E0E9F" w:rsidP="008E0E9F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8E0E9F">
        <w:rPr>
          <w:rStyle w:val="a4"/>
          <w:b w:val="0"/>
          <w:sz w:val="28"/>
          <w:szCs w:val="28"/>
        </w:rPr>
        <w:t xml:space="preserve">от </w:t>
      </w:r>
      <w:r>
        <w:rPr>
          <w:rStyle w:val="a4"/>
          <w:b w:val="0"/>
          <w:sz w:val="28"/>
          <w:szCs w:val="28"/>
        </w:rPr>
        <w:t xml:space="preserve"> 14</w:t>
      </w:r>
      <w:r w:rsidRPr="008E0E9F">
        <w:rPr>
          <w:rStyle w:val="a4"/>
          <w:b w:val="0"/>
          <w:sz w:val="28"/>
          <w:szCs w:val="28"/>
        </w:rPr>
        <w:t>.02.2023г.</w:t>
      </w:r>
      <w:r w:rsidRPr="008E0E9F">
        <w:rPr>
          <w:rStyle w:val="a4"/>
          <w:b w:val="0"/>
          <w:sz w:val="28"/>
          <w:szCs w:val="28"/>
        </w:rPr>
        <w:tab/>
      </w:r>
      <w:r w:rsidRPr="008E0E9F">
        <w:rPr>
          <w:rStyle w:val="a4"/>
          <w:b w:val="0"/>
          <w:sz w:val="28"/>
          <w:szCs w:val="28"/>
        </w:rPr>
        <w:tab/>
      </w:r>
      <w:r w:rsidRPr="008E0E9F">
        <w:rPr>
          <w:rStyle w:val="a4"/>
          <w:b w:val="0"/>
          <w:sz w:val="28"/>
          <w:szCs w:val="28"/>
        </w:rPr>
        <w:tab/>
      </w:r>
      <w:r w:rsidRPr="008E0E9F">
        <w:rPr>
          <w:rStyle w:val="a4"/>
          <w:b w:val="0"/>
          <w:sz w:val="28"/>
          <w:szCs w:val="28"/>
        </w:rPr>
        <w:tab/>
      </w:r>
      <w:r w:rsidRPr="008E0E9F">
        <w:rPr>
          <w:rStyle w:val="a4"/>
          <w:b w:val="0"/>
          <w:sz w:val="28"/>
          <w:szCs w:val="28"/>
        </w:rPr>
        <w:tab/>
      </w:r>
      <w:r w:rsidRPr="008E0E9F">
        <w:rPr>
          <w:rStyle w:val="a4"/>
          <w:b w:val="0"/>
          <w:sz w:val="28"/>
          <w:szCs w:val="28"/>
        </w:rPr>
        <w:tab/>
      </w:r>
      <w:r w:rsidRPr="008E0E9F">
        <w:rPr>
          <w:rStyle w:val="a4"/>
          <w:b w:val="0"/>
          <w:sz w:val="28"/>
          <w:szCs w:val="28"/>
        </w:rPr>
        <w:tab/>
      </w:r>
      <w:r w:rsidRPr="008E0E9F">
        <w:rPr>
          <w:rStyle w:val="a4"/>
          <w:b w:val="0"/>
          <w:sz w:val="28"/>
          <w:szCs w:val="28"/>
        </w:rPr>
        <w:tab/>
      </w:r>
      <w:r w:rsidRPr="008E0E9F"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 xml:space="preserve">               № 7</w:t>
      </w:r>
    </w:p>
    <w:p w:rsidR="008E0E9F" w:rsidRDefault="008E0E9F" w:rsidP="008E0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E9F" w:rsidRPr="008E0E9F" w:rsidRDefault="008E0E9F" w:rsidP="008E0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предоставлении бюджетных инвестиций юридическим лицам, не являющимся </w:t>
      </w:r>
      <w:r>
        <w:rPr>
          <w:rFonts w:ascii="Times New Roman" w:hAnsi="Times New Roman" w:cs="Times New Roman"/>
          <w:sz w:val="28"/>
          <w:szCs w:val="28"/>
        </w:rPr>
        <w:t>государственными или</w:t>
      </w:r>
      <w:r w:rsidRPr="008E0E9F">
        <w:rPr>
          <w:rFonts w:ascii="Times New Roman" w:hAnsi="Times New Roman" w:cs="Times New Roman"/>
          <w:sz w:val="28"/>
          <w:szCs w:val="28"/>
        </w:rPr>
        <w:t xml:space="preserve"> 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>и государственными или</w:t>
      </w:r>
      <w:r w:rsidRPr="008E0E9F">
        <w:rPr>
          <w:rFonts w:ascii="Times New Roman" w:hAnsi="Times New Roman" w:cs="Times New Roman"/>
          <w:sz w:val="28"/>
          <w:szCs w:val="28"/>
        </w:rPr>
        <w:t xml:space="preserve">  муниципальными унитарными предприятиями,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E0E9F" w:rsidRPr="008E0E9F" w:rsidRDefault="008E0E9F" w:rsidP="008E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 </w:t>
      </w:r>
    </w:p>
    <w:p w:rsidR="008E0E9F" w:rsidRDefault="008E0E9F" w:rsidP="008E0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80 Бюджетного кодекса Российской Федерации, Федеральным законом Российской Федерации от 27.12.2019 №479-ФЗ «О внесении изменений в Бюджетный кодекс Российской Федерации в части казначейского обслуживания и системы казначейских платежей»,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>,  </w:t>
      </w:r>
    </w:p>
    <w:p w:rsidR="008E0E9F" w:rsidRDefault="008E0E9F" w:rsidP="008E0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E9F" w:rsidRDefault="008E0E9F" w:rsidP="008E0E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8E0E9F">
        <w:rPr>
          <w:rFonts w:ascii="Times New Roman" w:hAnsi="Times New Roman" w:cs="Times New Roman"/>
          <w:sz w:val="28"/>
          <w:szCs w:val="28"/>
        </w:rPr>
        <w:t>:</w:t>
      </w:r>
    </w:p>
    <w:p w:rsidR="008E0E9F" w:rsidRPr="008E0E9F" w:rsidRDefault="008E0E9F" w:rsidP="008E0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E9F" w:rsidRPr="008E0E9F" w:rsidRDefault="008E0E9F" w:rsidP="008E0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1. Утвердить Порядок принятия решения о предоставлении бюджетных инвестиций юридическим лицам, не являющимся </w:t>
      </w:r>
      <w:r>
        <w:rPr>
          <w:rFonts w:ascii="Times New Roman" w:hAnsi="Times New Roman" w:cs="Times New Roman"/>
          <w:sz w:val="28"/>
          <w:szCs w:val="28"/>
        </w:rPr>
        <w:t>государственными или</w:t>
      </w:r>
      <w:r w:rsidRPr="008E0E9F">
        <w:rPr>
          <w:rFonts w:ascii="Times New Roman" w:hAnsi="Times New Roman" w:cs="Times New Roman"/>
          <w:sz w:val="28"/>
          <w:szCs w:val="28"/>
        </w:rPr>
        <w:t xml:space="preserve"> 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>и государственными или</w:t>
      </w:r>
      <w:r w:rsidRPr="008E0E9F">
        <w:rPr>
          <w:rFonts w:ascii="Times New Roman" w:hAnsi="Times New Roman" w:cs="Times New Roman"/>
          <w:sz w:val="28"/>
          <w:szCs w:val="28"/>
        </w:rPr>
        <w:t xml:space="preserve">  муниципальными унитарными предприятиями,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 xml:space="preserve">, 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proofErr w:type="spellStart"/>
      <w:r w:rsidRPr="008E0E9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E0E9F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области. </w:t>
      </w:r>
    </w:p>
    <w:p w:rsidR="008E0E9F" w:rsidRPr="008E0E9F" w:rsidRDefault="008E0E9F" w:rsidP="008E0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E0E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0E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E0E9F" w:rsidRPr="008E0E9F" w:rsidRDefault="008E0E9F" w:rsidP="008E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0E9F" w:rsidRPr="008E0E9F" w:rsidRDefault="008E0E9F" w:rsidP="008E0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E9F" w:rsidRPr="008E0E9F" w:rsidRDefault="008E0E9F" w:rsidP="008E0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E0E9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E0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E9F" w:rsidRDefault="008E0E9F" w:rsidP="008E0E9F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ab/>
      </w:r>
      <w:r w:rsidRPr="008E0E9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А.И.Усачев</w:t>
      </w:r>
      <w:r w:rsidRPr="008E0E9F">
        <w:rPr>
          <w:rFonts w:ascii="Times New Roman" w:hAnsi="Times New Roman" w:cs="Times New Roman"/>
          <w:sz w:val="28"/>
          <w:szCs w:val="28"/>
        </w:rPr>
        <w:tab/>
      </w:r>
      <w:r w:rsidRPr="001B4262">
        <w:rPr>
          <w:sz w:val="28"/>
          <w:szCs w:val="28"/>
        </w:rPr>
        <w:tab/>
      </w:r>
      <w:r w:rsidRPr="001B4262">
        <w:rPr>
          <w:sz w:val="28"/>
          <w:szCs w:val="28"/>
        </w:rPr>
        <w:tab/>
      </w:r>
      <w:r w:rsidRPr="001B4262">
        <w:rPr>
          <w:sz w:val="28"/>
          <w:szCs w:val="28"/>
        </w:rPr>
        <w:tab/>
      </w:r>
      <w:r w:rsidRPr="001B4262">
        <w:rPr>
          <w:sz w:val="28"/>
          <w:szCs w:val="28"/>
        </w:rPr>
        <w:tab/>
        <w:t xml:space="preserve">        </w:t>
      </w:r>
      <w:bookmarkStart w:id="0" w:name="_GoBack"/>
      <w:bookmarkEnd w:id="0"/>
    </w:p>
    <w:p w:rsidR="008E0E9F" w:rsidRPr="008E0E9F" w:rsidRDefault="008E0E9F" w:rsidP="008E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 </w:t>
      </w:r>
    </w:p>
    <w:p w:rsidR="008E0E9F" w:rsidRDefault="008E0E9F" w:rsidP="008E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 </w:t>
      </w:r>
    </w:p>
    <w:p w:rsidR="008E0E9F" w:rsidRDefault="008E0E9F" w:rsidP="008E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E9F" w:rsidRDefault="008E0E9F" w:rsidP="008E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E9F" w:rsidRDefault="008E0E9F" w:rsidP="008E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E9F" w:rsidRDefault="008E0E9F" w:rsidP="008E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E9F" w:rsidRDefault="008E0E9F" w:rsidP="008E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E9F" w:rsidRDefault="008E0E9F" w:rsidP="008E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E9F" w:rsidRPr="008E0E9F" w:rsidRDefault="008E0E9F" w:rsidP="008E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E9F" w:rsidRPr="008E0E9F" w:rsidRDefault="008E0E9F" w:rsidP="008E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 </w:t>
      </w:r>
    </w:p>
    <w:p w:rsidR="008E0E9F" w:rsidRPr="008E0E9F" w:rsidRDefault="008E0E9F" w:rsidP="008E0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E0E9F" w:rsidRPr="008E0E9F" w:rsidRDefault="008E0E9F" w:rsidP="008E0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8E0E9F" w:rsidRPr="008E0E9F" w:rsidRDefault="008E0E9F" w:rsidP="008E0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E0E9F" w:rsidRPr="008E0E9F" w:rsidRDefault="008E0E9F" w:rsidP="008E0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14.02.2023 г. № 7</w:t>
      </w:r>
    </w:p>
    <w:p w:rsidR="008E0E9F" w:rsidRPr="008E0E9F" w:rsidRDefault="008E0E9F" w:rsidP="008E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  </w:t>
      </w:r>
    </w:p>
    <w:p w:rsidR="005A6101" w:rsidRDefault="005A6101" w:rsidP="005A6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E9F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предоставлении бюджетных инвестиций юридическим лицам, не являющимся </w:t>
      </w:r>
      <w:r>
        <w:rPr>
          <w:rFonts w:ascii="Times New Roman" w:hAnsi="Times New Roman" w:cs="Times New Roman"/>
          <w:sz w:val="28"/>
          <w:szCs w:val="28"/>
        </w:rPr>
        <w:t>государственными или</w:t>
      </w:r>
      <w:r w:rsidRPr="008E0E9F">
        <w:rPr>
          <w:rFonts w:ascii="Times New Roman" w:hAnsi="Times New Roman" w:cs="Times New Roman"/>
          <w:sz w:val="28"/>
          <w:szCs w:val="28"/>
        </w:rPr>
        <w:t xml:space="preserve"> 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>и государственными или</w:t>
      </w:r>
      <w:r w:rsidRPr="008E0E9F">
        <w:rPr>
          <w:rFonts w:ascii="Times New Roman" w:hAnsi="Times New Roman" w:cs="Times New Roman"/>
          <w:sz w:val="28"/>
          <w:szCs w:val="28"/>
        </w:rPr>
        <w:t xml:space="preserve">  муниципальными унитарными предприятиями,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E0E9F"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 w:rsidRPr="008E0E9F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бюджетных инвестиций юридическим лицам, не являющимся </w:t>
      </w:r>
      <w:r>
        <w:rPr>
          <w:rFonts w:ascii="Times New Roman" w:hAnsi="Times New Roman" w:cs="Times New Roman"/>
          <w:sz w:val="28"/>
          <w:szCs w:val="28"/>
        </w:rPr>
        <w:t>государственными или</w:t>
      </w:r>
      <w:r w:rsidRPr="008E0E9F">
        <w:rPr>
          <w:rFonts w:ascii="Times New Roman" w:hAnsi="Times New Roman" w:cs="Times New Roman"/>
          <w:sz w:val="28"/>
          <w:szCs w:val="28"/>
        </w:rPr>
        <w:t xml:space="preserve"> 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>и государственными или</w:t>
      </w:r>
      <w:r w:rsidRPr="008E0E9F">
        <w:rPr>
          <w:rFonts w:ascii="Times New Roman" w:hAnsi="Times New Roman" w:cs="Times New Roman"/>
          <w:sz w:val="28"/>
          <w:szCs w:val="28"/>
        </w:rPr>
        <w:t xml:space="preserve">  муниципальными унитарными предприятиями,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5A6101" w:rsidRDefault="005A6101" w:rsidP="005A6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E9F" w:rsidRPr="005A6101" w:rsidRDefault="008E0E9F" w:rsidP="005A610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101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5A6101" w:rsidRPr="005A6101" w:rsidRDefault="005A6101" w:rsidP="005A610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 из бюджета </w:t>
      </w:r>
      <w:proofErr w:type="spellStart"/>
      <w:r w:rsidR="00F8374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F837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83740" w:rsidRPr="008E0E9F">
        <w:rPr>
          <w:rFonts w:ascii="Times New Roman" w:hAnsi="Times New Roman" w:cs="Times New Roman"/>
          <w:sz w:val="28"/>
          <w:szCs w:val="28"/>
        </w:rPr>
        <w:t xml:space="preserve"> </w:t>
      </w:r>
      <w:r w:rsidRPr="008E0E9F">
        <w:rPr>
          <w:rFonts w:ascii="Times New Roman" w:hAnsi="Times New Roman" w:cs="Times New Roman"/>
          <w:sz w:val="28"/>
          <w:szCs w:val="28"/>
        </w:rPr>
        <w:t>(далее соответственно - бюджетные инвестиции, решение).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E0E9F">
        <w:rPr>
          <w:rFonts w:ascii="Times New Roman" w:hAnsi="Times New Roman" w:cs="Times New Roman"/>
          <w:sz w:val="28"/>
          <w:szCs w:val="28"/>
        </w:rPr>
        <w:t xml:space="preserve">Инициатором подготовки проекта решения о предоставлении бюджетных инвестиций юридическому лицу выступает главный распорядитель средств бюджета </w:t>
      </w:r>
      <w:proofErr w:type="spellStart"/>
      <w:r w:rsidR="00F8374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F837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83740" w:rsidRPr="008E0E9F">
        <w:rPr>
          <w:rFonts w:ascii="Times New Roman" w:hAnsi="Times New Roman" w:cs="Times New Roman"/>
          <w:sz w:val="28"/>
          <w:szCs w:val="28"/>
        </w:rPr>
        <w:t xml:space="preserve"> </w:t>
      </w:r>
      <w:r w:rsidRPr="008E0E9F">
        <w:rPr>
          <w:rFonts w:ascii="Times New Roman" w:hAnsi="Times New Roman" w:cs="Times New Roman"/>
          <w:sz w:val="28"/>
          <w:szCs w:val="28"/>
        </w:rPr>
        <w:t xml:space="preserve">(далее - Главный распорядитель), ответственный за реализацию мероприятий муниципальных программ </w:t>
      </w:r>
      <w:proofErr w:type="spellStart"/>
      <w:r w:rsidR="00F8374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F837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>, предусматривающих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 если объект капитального строительства и (или) объект</w:t>
      </w:r>
      <w:proofErr w:type="gramEnd"/>
      <w:r w:rsidRPr="008E0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E9F">
        <w:rPr>
          <w:rFonts w:ascii="Times New Roman" w:hAnsi="Times New Roman" w:cs="Times New Roman"/>
          <w:sz w:val="28"/>
          <w:szCs w:val="28"/>
        </w:rPr>
        <w:t xml:space="preserve">недвижимого имущества не включены в муниципальные программы </w:t>
      </w:r>
      <w:proofErr w:type="spellStart"/>
      <w:r w:rsidR="00F8374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F837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>, - Главный распорядитель,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имущества.</w:t>
      </w:r>
      <w:proofErr w:type="gramEnd"/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1) приоритетов, целей и задач социально-экономического развития муниципального образования </w:t>
      </w:r>
      <w:proofErr w:type="spellStart"/>
      <w:r w:rsidR="00F8374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F837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 xml:space="preserve">, исходя из документов стратегического планирования муниципального образования </w:t>
      </w:r>
      <w:proofErr w:type="spellStart"/>
      <w:r w:rsidR="00F8374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F837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83740" w:rsidRPr="008E0E9F">
        <w:rPr>
          <w:rFonts w:ascii="Times New Roman" w:hAnsi="Times New Roman" w:cs="Times New Roman"/>
          <w:sz w:val="28"/>
          <w:szCs w:val="28"/>
        </w:rPr>
        <w:t xml:space="preserve"> </w:t>
      </w:r>
      <w:r w:rsidRPr="008E0E9F">
        <w:rPr>
          <w:rFonts w:ascii="Times New Roman" w:hAnsi="Times New Roman" w:cs="Times New Roman"/>
          <w:sz w:val="28"/>
          <w:szCs w:val="28"/>
        </w:rPr>
        <w:t xml:space="preserve">на среднесрочный и долгосрочный </w:t>
      </w:r>
      <w:r w:rsidRPr="008E0E9F">
        <w:rPr>
          <w:rFonts w:ascii="Times New Roman" w:hAnsi="Times New Roman" w:cs="Times New Roman"/>
          <w:sz w:val="28"/>
          <w:szCs w:val="28"/>
        </w:rPr>
        <w:lastRenderedPageBreak/>
        <w:t xml:space="preserve">периоды, а также документов территориального планирования </w:t>
      </w:r>
      <w:proofErr w:type="spellStart"/>
      <w:r w:rsidR="00F8374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F837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>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2) оценки эффективности использования средств бюджета </w:t>
      </w:r>
      <w:proofErr w:type="spellStart"/>
      <w:r w:rsidR="00F8374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F837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>, направляемых на капитальные вложения;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3) оценки влияния создания объекта капитального строительства на комплексное развитие территорий </w:t>
      </w:r>
      <w:proofErr w:type="spellStart"/>
      <w:r w:rsidR="00F8374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F837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F83740">
        <w:rPr>
          <w:rFonts w:ascii="Times New Roman" w:hAnsi="Times New Roman" w:cs="Times New Roman"/>
          <w:sz w:val="28"/>
          <w:szCs w:val="28"/>
        </w:rPr>
        <w:t xml:space="preserve"> </w:t>
      </w:r>
      <w:r w:rsidRPr="008E0E9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4)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2) приобретение земельных участков для строительства;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3)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4) проведение </w:t>
      </w:r>
      <w:proofErr w:type="gramStart"/>
      <w:r w:rsidRPr="008E0E9F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8E0E9F">
        <w:rPr>
          <w:rFonts w:ascii="Times New Roman" w:hAnsi="Times New Roman" w:cs="Times New Roman"/>
          <w:sz w:val="28"/>
          <w:szCs w:val="28"/>
        </w:rPr>
        <w:t xml:space="preserve"> строительства, строительство (реконструкция, в том числе с элементами реставрации, техническое перевооружение) которых осуществляется с привлечением средств бюджета муниципального образования.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2. Подготовка проекта решения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5. Решение о предоставлении бюджетных инвестиций принимается в форме постановления Администрации </w:t>
      </w:r>
      <w:proofErr w:type="spellStart"/>
      <w:r w:rsidR="00F8374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F837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>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</w:t>
      </w:r>
      <w:proofErr w:type="spellStart"/>
      <w:r w:rsidR="00F8374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F837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83740" w:rsidRPr="008E0E9F">
        <w:rPr>
          <w:rFonts w:ascii="Times New Roman" w:hAnsi="Times New Roman" w:cs="Times New Roman"/>
          <w:sz w:val="28"/>
          <w:szCs w:val="28"/>
        </w:rPr>
        <w:t xml:space="preserve"> </w:t>
      </w:r>
      <w:r w:rsidRPr="008E0E9F">
        <w:rPr>
          <w:rFonts w:ascii="Times New Roman" w:hAnsi="Times New Roman" w:cs="Times New Roman"/>
          <w:sz w:val="28"/>
          <w:szCs w:val="28"/>
        </w:rPr>
        <w:t>или одной сфере деятельности Главного распорядителя.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6. 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E9F">
        <w:rPr>
          <w:rFonts w:ascii="Times New Roman" w:hAnsi="Times New Roman" w:cs="Times New Roman"/>
          <w:sz w:val="28"/>
          <w:szCs w:val="28"/>
        </w:rPr>
        <w:t>1) наименование юридического лица, в отношении которого принимается решение о выделении бюджетных инвестиций;</w:t>
      </w:r>
      <w:proofErr w:type="gramEnd"/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E9F">
        <w:rPr>
          <w:rFonts w:ascii="Times New Roman" w:hAnsi="Times New Roman" w:cs="Times New Roman"/>
          <w:sz w:val="28"/>
          <w:szCs w:val="28"/>
        </w:rPr>
        <w:t>2) наименование объекта капитального строительства согласно проектно-сметной документации (предполагаемое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проектно-сметной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lastRenderedPageBreak/>
        <w:t>3)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4) наименование Главного распорядителя;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5) наименование застройщика или заказчика (заказчика-застройщика);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6)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7) срок ввода в эксплуатацию объекта капитального строительства и (или) приобретения объекта недвижимости;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8)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предполагаемая (предельная)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9)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10)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E0E9F">
        <w:rPr>
          <w:rFonts w:ascii="Times New Roman" w:hAnsi="Times New Roman" w:cs="Times New Roman"/>
          <w:sz w:val="28"/>
          <w:szCs w:val="28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8. В случае реализации инвестиционного проекта в рамках мероприятия муниципальных программ </w:t>
      </w:r>
      <w:proofErr w:type="spellStart"/>
      <w:r w:rsidR="00F8374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F837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83740" w:rsidRPr="008E0E9F">
        <w:rPr>
          <w:rFonts w:ascii="Times New Roman" w:hAnsi="Times New Roman" w:cs="Times New Roman"/>
          <w:sz w:val="28"/>
          <w:szCs w:val="28"/>
        </w:rPr>
        <w:t xml:space="preserve"> </w:t>
      </w:r>
      <w:r w:rsidRPr="008E0E9F">
        <w:rPr>
          <w:rFonts w:ascii="Times New Roman" w:hAnsi="Times New Roman" w:cs="Times New Roman"/>
          <w:sz w:val="28"/>
          <w:szCs w:val="28"/>
        </w:rPr>
        <w:t>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соответствующей муниципальной программы.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9. Юридические лица направляют предложения по объектам Главному распорядителю в срок до 1 июня текущего финансового года.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10. Главный распорядитель в срок до 1 июля текущего финансового года направляет проект решения в форме проекта постановления Администрации </w:t>
      </w:r>
      <w:proofErr w:type="spellStart"/>
      <w:r w:rsidR="005A61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5A61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 xml:space="preserve"> с приложением пояснительной записки и </w:t>
      </w:r>
      <w:r w:rsidRPr="008E0E9F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финансово-экономическим обоснованием Главе </w:t>
      </w:r>
      <w:proofErr w:type="spellStart"/>
      <w:r w:rsidR="005A61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5A61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>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Главе </w:t>
      </w:r>
      <w:proofErr w:type="spellStart"/>
      <w:r w:rsidR="005A61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5A61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6101" w:rsidRPr="008E0E9F">
        <w:rPr>
          <w:rFonts w:ascii="Times New Roman" w:hAnsi="Times New Roman" w:cs="Times New Roman"/>
          <w:sz w:val="28"/>
          <w:szCs w:val="28"/>
        </w:rPr>
        <w:t xml:space="preserve"> </w:t>
      </w:r>
      <w:r w:rsidRPr="008E0E9F">
        <w:rPr>
          <w:rFonts w:ascii="Times New Roman" w:hAnsi="Times New Roman" w:cs="Times New Roman"/>
          <w:sz w:val="28"/>
          <w:szCs w:val="28"/>
        </w:rPr>
        <w:t>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 </w:t>
      </w:r>
      <w:hyperlink r:id="rId5" w:anchor="Par45" w:history="1">
        <w:r w:rsidRPr="008E0E9F">
          <w:rPr>
            <w:rStyle w:val="a5"/>
            <w:rFonts w:ascii="Times New Roman" w:hAnsi="Times New Roman" w:cs="Times New Roman"/>
            <w:sz w:val="28"/>
            <w:szCs w:val="28"/>
          </w:rPr>
          <w:t>подпункте 2 пункта 3</w:t>
        </w:r>
      </w:hyperlink>
      <w:r w:rsidRPr="008E0E9F">
        <w:rPr>
          <w:rFonts w:ascii="Times New Roman" w:hAnsi="Times New Roman" w:cs="Times New Roman"/>
          <w:sz w:val="28"/>
          <w:szCs w:val="28"/>
        </w:rPr>
        <w:t xml:space="preserve"> настоящего Порядка, и результаты такой интегральной оценки. Кроме того, </w:t>
      </w:r>
      <w:proofErr w:type="gramStart"/>
      <w:r w:rsidRPr="008E0E9F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8E0E9F">
        <w:rPr>
          <w:rFonts w:ascii="Times New Roman" w:hAnsi="Times New Roman" w:cs="Times New Roman"/>
          <w:sz w:val="28"/>
          <w:szCs w:val="28"/>
        </w:rPr>
        <w:t>: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1)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</w:t>
      </w:r>
      <w:proofErr w:type="gramStart"/>
      <w:r w:rsidRPr="008E0E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E0E9F">
        <w:rPr>
          <w:rFonts w:ascii="Times New Roman" w:hAnsi="Times New Roman" w:cs="Times New Roman"/>
          <w:sz w:val="28"/>
          <w:szCs w:val="28"/>
        </w:rPr>
        <w:t xml:space="preserve"> последние 2 года;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2) в случае если юридическое лицо является акционерным обществом - решение общего собрания акционеров юридического лица о выплате дивидендов по акциям всех категорий (типов) </w:t>
      </w:r>
      <w:proofErr w:type="gramStart"/>
      <w:r w:rsidRPr="008E0E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E0E9F">
        <w:rPr>
          <w:rFonts w:ascii="Times New Roman" w:hAnsi="Times New Roman" w:cs="Times New Roman"/>
          <w:sz w:val="28"/>
          <w:szCs w:val="28"/>
        </w:rPr>
        <w:t xml:space="preserve"> последние 2 года;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3) решение уполномоченного органа юридического лица о финансировании объекта капитального строительства и (или) объекта недвижимого имущества за счет собственных и (или) заемных средств в объеме, предусмотренном в </w:t>
      </w:r>
      <w:hyperlink r:id="rId6" w:anchor="Par68" w:history="1">
        <w:r w:rsidRPr="008E0E9F">
          <w:rPr>
            <w:rStyle w:val="a5"/>
            <w:rFonts w:ascii="Times New Roman" w:hAnsi="Times New Roman" w:cs="Times New Roman"/>
            <w:sz w:val="28"/>
            <w:szCs w:val="28"/>
          </w:rPr>
          <w:t>подпункте 10 пункта 6</w:t>
        </w:r>
      </w:hyperlink>
      <w:r w:rsidRPr="008E0E9F">
        <w:rPr>
          <w:rFonts w:ascii="Times New Roman" w:hAnsi="Times New Roman" w:cs="Times New Roman"/>
          <w:sz w:val="28"/>
          <w:szCs w:val="28"/>
        </w:rPr>
        <w:t> настоящего Порядка.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11. Обязательным условием согласования проекта решения Главой </w:t>
      </w:r>
      <w:proofErr w:type="spellStart"/>
      <w:r w:rsidR="005A61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5A61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6101" w:rsidRPr="008E0E9F">
        <w:rPr>
          <w:rFonts w:ascii="Times New Roman" w:hAnsi="Times New Roman" w:cs="Times New Roman"/>
          <w:sz w:val="28"/>
          <w:szCs w:val="28"/>
        </w:rPr>
        <w:t xml:space="preserve"> </w:t>
      </w:r>
      <w:r w:rsidRPr="008E0E9F">
        <w:rPr>
          <w:rFonts w:ascii="Times New Roman" w:hAnsi="Times New Roman" w:cs="Times New Roman"/>
          <w:sz w:val="28"/>
          <w:szCs w:val="28"/>
        </w:rPr>
        <w:t xml:space="preserve">является положительное заключение об эффективности использования средств бюджета </w:t>
      </w:r>
      <w:proofErr w:type="spellStart"/>
      <w:r w:rsidR="005A61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5A61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>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В случае отрицательного заключения проект решения подлежит доработке в соответствии с указаниями, содержащимися в заключени</w:t>
      </w:r>
      <w:proofErr w:type="gramStart"/>
      <w:r w:rsidRPr="008E0E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E0E9F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5A61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5A61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>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12. Объем предоставляемых бюджетных инвестиций должен соответствовать объему бюджетных ассигнований, предусмотренному на соответствующие цели решением </w:t>
      </w:r>
      <w:r w:rsidR="005A6101">
        <w:rPr>
          <w:rFonts w:ascii="Times New Roman" w:hAnsi="Times New Roman" w:cs="Times New Roman"/>
          <w:sz w:val="28"/>
          <w:szCs w:val="28"/>
        </w:rPr>
        <w:t>Совета</w:t>
      </w:r>
      <w:r w:rsidRPr="008E0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5A61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6101" w:rsidRPr="008E0E9F">
        <w:rPr>
          <w:rFonts w:ascii="Times New Roman" w:hAnsi="Times New Roman" w:cs="Times New Roman"/>
          <w:sz w:val="28"/>
          <w:szCs w:val="28"/>
        </w:rPr>
        <w:t xml:space="preserve"> </w:t>
      </w:r>
      <w:r w:rsidRPr="008E0E9F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5A61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5A61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>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13. Внесение изменений в решение осуществляется в соответствии с настоящим Порядком. При составлении проекта бюджета </w:t>
      </w:r>
      <w:proofErr w:type="spellStart"/>
      <w:r w:rsidR="005A61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5A61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период, подготовка и принятие решения, внесение изменений в действующее решение осуществляются в сроки, установленные графиком составления проекта бюджета </w:t>
      </w:r>
      <w:proofErr w:type="spellStart"/>
      <w:r w:rsidR="005A61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5A61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>.</w:t>
      </w:r>
    </w:p>
    <w:p w:rsidR="008E0E9F" w:rsidRPr="008E0E9F" w:rsidRDefault="008E0E9F" w:rsidP="00F8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Порядок оформления договоров</w:t>
      </w:r>
      <w:r w:rsidR="00F83740">
        <w:rPr>
          <w:rFonts w:ascii="Times New Roman" w:hAnsi="Times New Roman" w:cs="Times New Roman"/>
          <w:sz w:val="28"/>
          <w:szCs w:val="28"/>
        </w:rPr>
        <w:t>: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14. Предоставление юридическому лицу бюджетных инвестиций влечет возникновение права муниципальной собственности на эквивалентную часть уставных капиталов юридического лица, которое оформляется договором в соответствии с законодательством Российской Федерации.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8E0E9F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8E0E9F">
        <w:rPr>
          <w:rFonts w:ascii="Times New Roman" w:hAnsi="Times New Roman" w:cs="Times New Roman"/>
          <w:sz w:val="28"/>
          <w:szCs w:val="28"/>
        </w:rPr>
        <w:t xml:space="preserve">ечение 3 месяцев после вступления в силу решения </w:t>
      </w:r>
      <w:r w:rsidR="005A6101">
        <w:rPr>
          <w:rFonts w:ascii="Times New Roman" w:hAnsi="Times New Roman" w:cs="Times New Roman"/>
          <w:sz w:val="28"/>
          <w:szCs w:val="28"/>
        </w:rPr>
        <w:t>Совета</w:t>
      </w:r>
      <w:r w:rsidRPr="008E0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5A61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6101" w:rsidRPr="008E0E9F">
        <w:rPr>
          <w:rFonts w:ascii="Times New Roman" w:hAnsi="Times New Roman" w:cs="Times New Roman"/>
          <w:sz w:val="28"/>
          <w:szCs w:val="28"/>
        </w:rPr>
        <w:t xml:space="preserve"> </w:t>
      </w:r>
      <w:r w:rsidRPr="008E0E9F">
        <w:rPr>
          <w:rFonts w:ascii="Times New Roman" w:hAnsi="Times New Roman" w:cs="Times New Roman"/>
          <w:sz w:val="28"/>
          <w:szCs w:val="28"/>
        </w:rPr>
        <w:t xml:space="preserve">«О </w:t>
      </w:r>
      <w:r w:rsidRPr="008E0E9F">
        <w:rPr>
          <w:rFonts w:ascii="Times New Roman" w:hAnsi="Times New Roman" w:cs="Times New Roman"/>
          <w:sz w:val="28"/>
          <w:szCs w:val="28"/>
        </w:rPr>
        <w:lastRenderedPageBreak/>
        <w:t xml:space="preserve">бюджете </w:t>
      </w:r>
      <w:proofErr w:type="spellStart"/>
      <w:r w:rsidR="005A61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5A61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6101" w:rsidRPr="008E0E9F">
        <w:rPr>
          <w:rFonts w:ascii="Times New Roman" w:hAnsi="Times New Roman" w:cs="Times New Roman"/>
          <w:sz w:val="28"/>
          <w:szCs w:val="28"/>
        </w:rPr>
        <w:t xml:space="preserve"> </w:t>
      </w:r>
      <w:r w:rsidRPr="008E0E9F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период» обеспечивает оформление договора участия.</w:t>
      </w:r>
    </w:p>
    <w:p w:rsidR="008E0E9F" w:rsidRPr="008E0E9F" w:rsidRDefault="008E0E9F" w:rsidP="00F8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15. Предоставление бюджетных инвестиций осуществляется в соответствии с договором об участии, который должен </w:t>
      </w:r>
      <w:proofErr w:type="gramStart"/>
      <w:r w:rsidRPr="008E0E9F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8E0E9F">
        <w:rPr>
          <w:rFonts w:ascii="Times New Roman" w:hAnsi="Times New Roman" w:cs="Times New Roman"/>
          <w:sz w:val="28"/>
          <w:szCs w:val="28"/>
        </w:rPr>
        <w:t xml:space="preserve"> в том числе следующие положения: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1) цель предоставления бюджетных </w:t>
      </w:r>
      <w:proofErr w:type="gramStart"/>
      <w:r w:rsidRPr="008E0E9F">
        <w:rPr>
          <w:rFonts w:ascii="Times New Roman" w:hAnsi="Times New Roman" w:cs="Times New Roman"/>
          <w:sz w:val="28"/>
          <w:szCs w:val="28"/>
        </w:rPr>
        <w:t>инвестиций</w:t>
      </w:r>
      <w:proofErr w:type="gramEnd"/>
      <w:r w:rsidRPr="008E0E9F">
        <w:rPr>
          <w:rFonts w:ascii="Times New Roman" w:hAnsi="Times New Roman" w:cs="Times New Roman"/>
          <w:sz w:val="28"/>
          <w:szCs w:val="28"/>
        </w:rPr>
        <w:t xml:space="preserve"> включая в отношении каждого объекта капитального строительства и (или) объекта недвижимого имущества его наименование, мощность, информацию о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E9F">
        <w:rPr>
          <w:rFonts w:ascii="Times New Roman" w:hAnsi="Times New Roman" w:cs="Times New Roman"/>
          <w:sz w:val="28"/>
          <w:szCs w:val="28"/>
        </w:rPr>
        <w:t>2) 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приобретение объекта недвижимого имущества инвестиции в объеме, указанном в </w:t>
      </w:r>
      <w:hyperlink r:id="rId7" w:anchor="Par68" w:history="1">
        <w:r w:rsidRPr="008E0E9F">
          <w:rPr>
            <w:rStyle w:val="a5"/>
            <w:rFonts w:ascii="Times New Roman" w:hAnsi="Times New Roman" w:cs="Times New Roman"/>
            <w:sz w:val="28"/>
            <w:szCs w:val="28"/>
          </w:rPr>
          <w:t>подпункте 10 пункта 6</w:t>
        </w:r>
      </w:hyperlink>
      <w:r w:rsidRPr="008E0E9F">
        <w:rPr>
          <w:rFonts w:ascii="Times New Roman" w:hAnsi="Times New Roman" w:cs="Times New Roman"/>
          <w:sz w:val="28"/>
          <w:szCs w:val="28"/>
        </w:rPr>
        <w:t> настоящего Порядка и предусмотренном в решении;</w:t>
      </w:r>
      <w:proofErr w:type="gramEnd"/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3) порядок и сроки представления отчетности об использовании бюджетных инвестиций по формам, установленным Главным распорядителем;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4)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5)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6)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7)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</w:t>
      </w:r>
      <w:r w:rsidRPr="008E0E9F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техническое перевооружение, модернизация) которых финансируется с привлечением средств бюджета </w:t>
      </w:r>
      <w:proofErr w:type="spellStart"/>
      <w:r w:rsidR="005A61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5A61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6101" w:rsidRPr="008E0E9F">
        <w:rPr>
          <w:rFonts w:ascii="Times New Roman" w:hAnsi="Times New Roman" w:cs="Times New Roman"/>
          <w:sz w:val="28"/>
          <w:szCs w:val="28"/>
        </w:rPr>
        <w:t xml:space="preserve"> </w:t>
      </w:r>
      <w:r w:rsidRPr="008E0E9F">
        <w:rPr>
          <w:rFonts w:ascii="Times New Roman" w:hAnsi="Times New Roman" w:cs="Times New Roman"/>
          <w:sz w:val="28"/>
          <w:szCs w:val="28"/>
        </w:rPr>
        <w:t>без использования на эти цели бюджетных инвестиций;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8) ответственность юридического лица за неисполнение или ненадлежащее исполнение обязательств по договору.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 xml:space="preserve">16. Отсутствие оформленных договоров участия служит основанием для непредставления бюджетных инвестиций из бюджета </w:t>
      </w:r>
      <w:proofErr w:type="spellStart"/>
      <w:r w:rsidR="00F8374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="00F837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0E9F">
        <w:rPr>
          <w:rFonts w:ascii="Times New Roman" w:hAnsi="Times New Roman" w:cs="Times New Roman"/>
          <w:sz w:val="28"/>
          <w:szCs w:val="28"/>
        </w:rPr>
        <w:t>.</w:t>
      </w:r>
    </w:p>
    <w:p w:rsidR="008E0E9F" w:rsidRPr="008E0E9F" w:rsidRDefault="008E0E9F" w:rsidP="005A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9F">
        <w:rPr>
          <w:rFonts w:ascii="Times New Roman" w:hAnsi="Times New Roman" w:cs="Times New Roman"/>
          <w:sz w:val="28"/>
          <w:szCs w:val="28"/>
        </w:rPr>
        <w:t>17. Юридические лица несут ответственность за целевое и эффективное использование направленных им бюджетных средств, ввод в действие объектов капитального строительства в установленные сроки и своевременное предоставление отчетности о выполненных работах инициатору принятия решения о предоставлении бюджетных инвестиций данному юридическому лицу.</w:t>
      </w:r>
    </w:p>
    <w:p w:rsidR="001F4C86" w:rsidRPr="008E0E9F" w:rsidRDefault="001F4C86" w:rsidP="008E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4C86" w:rsidRPr="008E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756F"/>
    <w:multiLevelType w:val="hybridMultilevel"/>
    <w:tmpl w:val="85E2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E9F"/>
    <w:rsid w:val="001F4C86"/>
    <w:rsid w:val="005A6101"/>
    <w:rsid w:val="008202BC"/>
    <w:rsid w:val="008E0E9F"/>
    <w:rsid w:val="00F8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E9F"/>
    <w:rPr>
      <w:b/>
      <w:bCs/>
    </w:rPr>
  </w:style>
  <w:style w:type="character" w:styleId="a5">
    <w:name w:val="Hyperlink"/>
    <w:basedOn w:val="a0"/>
    <w:uiPriority w:val="99"/>
    <w:unhideWhenUsed/>
    <w:rsid w:val="008E0E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6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kon.ru/munitsipalnye-i-pravovye-akty/postanovleniya/1382-36-p-ot-30-10-2020-ob-utverzhdenii-poryadka-prinyatiya-resheniya-o-predostavlenii-byudzhetnykh-investitsij-yuridicheskim-litsam-ne-yavlyayushchimsya-munitsipal-nymi-uchrezhdeniyami-i-munitsipal-nymi-unitarnymi-predpriyatiyami-iz-byudzheta-kondratovskogo-sel-sove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kon.ru/munitsipalnye-i-pravovye-akty/postanovleniya/1382-36-p-ot-30-10-2020-ob-utverzhdenii-poryadka-prinyatiya-resheniya-o-predostavlenii-byudzhetnykh-investitsij-yuridicheskim-litsam-ne-yavlyayushchimsya-munitsipal-nymi-uchrezhdeniyami-i-munitsipal-nymi-unitarnymi-predpriyatiyami-iz-byudzheta-kondratovskogo-sel-soveta" TargetMode="External"/><Relationship Id="rId5" Type="http://schemas.openxmlformats.org/officeDocument/2006/relationships/hyperlink" Target="https://www.admkon.ru/munitsipalnye-i-pravovye-akty/postanovleniya/1382-36-p-ot-30-10-2020-ob-utverzhdenii-poryadka-prinyatiya-resheniya-o-predostavlenii-byudzhetnykh-investitsij-yuridicheskim-litsam-ne-yavlyayushchimsya-munitsipal-nymi-uchrezhdeniyami-i-munitsipal-nymi-unitarnymi-predpriyatiyami-iz-byudzheta-kondratovskogo-sel-sove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2023-02-28T10:20:00Z</cp:lastPrinted>
  <dcterms:created xsi:type="dcterms:W3CDTF">2023-02-28T09:53:00Z</dcterms:created>
  <dcterms:modified xsi:type="dcterms:W3CDTF">2023-02-28T10:48:00Z</dcterms:modified>
</cp:coreProperties>
</file>