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A9" w:rsidRDefault="002F4FA9" w:rsidP="0001628C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ГЛАВА АСТЫРОВСКОГО СЕЛЬСКОГО ПОСЕЛЕНИЯ</w:t>
      </w:r>
    </w:p>
    <w:p w:rsidR="002F4FA9" w:rsidRPr="001D2463" w:rsidRDefault="002F4FA9" w:rsidP="002F4FA9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ГОРЬКОВСКОГО МУНИЦИПАЛЬНОГО РАЙОНА</w:t>
      </w:r>
    </w:p>
    <w:p w:rsidR="002F4FA9" w:rsidRPr="001D2463" w:rsidRDefault="002F4FA9" w:rsidP="002F4FA9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ОМСКОЙ ОБЛАСТИ</w:t>
      </w:r>
    </w:p>
    <w:p w:rsidR="002F4FA9" w:rsidRDefault="002F4FA9" w:rsidP="002F4FA9">
      <w:pPr>
        <w:rPr>
          <w:color w:val="000000"/>
          <w:sz w:val="24"/>
          <w:szCs w:val="24"/>
        </w:rPr>
      </w:pPr>
    </w:p>
    <w:p w:rsidR="002F4FA9" w:rsidRPr="001D2463" w:rsidRDefault="002F4FA9" w:rsidP="002F4FA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2463">
        <w:rPr>
          <w:color w:val="000000"/>
          <w:sz w:val="28"/>
          <w:szCs w:val="28"/>
        </w:rPr>
        <w:t>ПОСТАНОВЛЕНИЕ</w:t>
      </w:r>
    </w:p>
    <w:p w:rsidR="002F4FA9" w:rsidRPr="00C81B4A" w:rsidRDefault="002F4FA9" w:rsidP="002F4FA9">
      <w:pPr>
        <w:pStyle w:val="a4"/>
        <w:spacing w:before="0" w:beforeAutospacing="0" w:after="0" w:afterAutospacing="0"/>
        <w:rPr>
          <w:rStyle w:val="af"/>
          <w:sz w:val="28"/>
          <w:szCs w:val="28"/>
        </w:rPr>
      </w:pPr>
    </w:p>
    <w:p w:rsidR="002F4FA9" w:rsidRDefault="002F4FA9" w:rsidP="002F4FA9">
      <w:pPr>
        <w:pStyle w:val="a4"/>
        <w:spacing w:before="0" w:beforeAutospacing="0" w:after="0" w:afterAutospacing="0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о</w:t>
      </w:r>
      <w:r w:rsidRPr="001D2463">
        <w:rPr>
          <w:rStyle w:val="af"/>
          <w:b w:val="0"/>
          <w:sz w:val="28"/>
          <w:szCs w:val="28"/>
        </w:rPr>
        <w:t xml:space="preserve">т </w:t>
      </w:r>
      <w:r>
        <w:rPr>
          <w:rStyle w:val="af"/>
          <w:b w:val="0"/>
          <w:sz w:val="28"/>
          <w:szCs w:val="28"/>
        </w:rPr>
        <w:t xml:space="preserve"> 03</w:t>
      </w:r>
      <w:r w:rsidRPr="001D2463">
        <w:rPr>
          <w:rStyle w:val="af"/>
          <w:b w:val="0"/>
          <w:sz w:val="28"/>
          <w:szCs w:val="28"/>
        </w:rPr>
        <w:t>.02.2023г.</w:t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Pr="001D2463">
        <w:rPr>
          <w:rStyle w:val="af"/>
          <w:b w:val="0"/>
          <w:sz w:val="28"/>
          <w:szCs w:val="28"/>
        </w:rPr>
        <w:tab/>
      </w:r>
      <w:r w:rsidR="00FB13AF">
        <w:rPr>
          <w:rStyle w:val="af"/>
          <w:b w:val="0"/>
          <w:sz w:val="28"/>
          <w:szCs w:val="28"/>
        </w:rPr>
        <w:t xml:space="preserve">               № 3</w:t>
      </w:r>
    </w:p>
    <w:p w:rsidR="002F4FA9" w:rsidRPr="001D2463" w:rsidRDefault="002F4FA9" w:rsidP="002F4FA9">
      <w:pPr>
        <w:pStyle w:val="a4"/>
        <w:spacing w:before="0" w:beforeAutospacing="0" w:after="0" w:afterAutospacing="0"/>
        <w:rPr>
          <w:rStyle w:val="af"/>
          <w:b w:val="0"/>
          <w:sz w:val="28"/>
          <w:szCs w:val="28"/>
        </w:rPr>
      </w:pPr>
    </w:p>
    <w:p w:rsidR="002F4FA9" w:rsidRDefault="002F4FA9" w:rsidP="002F4FA9">
      <w:pPr>
        <w:jc w:val="center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Об утверждении Положения об осуществлении экологического </w:t>
      </w:r>
    </w:p>
    <w:p w:rsidR="002F4FA9" w:rsidRDefault="002F4FA9" w:rsidP="002F4FA9">
      <w:pPr>
        <w:jc w:val="center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просвещения и воспитания, формирования </w:t>
      </w:r>
      <w:proofErr w:type="gramStart"/>
      <w:r w:rsidRPr="005451B9">
        <w:rPr>
          <w:color w:val="000000"/>
          <w:sz w:val="28"/>
          <w:szCs w:val="28"/>
        </w:rPr>
        <w:t>экологической</w:t>
      </w:r>
      <w:proofErr w:type="gramEnd"/>
      <w:r w:rsidRPr="005451B9">
        <w:rPr>
          <w:color w:val="000000"/>
          <w:sz w:val="28"/>
          <w:szCs w:val="28"/>
        </w:rPr>
        <w:t xml:space="preserve"> </w:t>
      </w:r>
    </w:p>
    <w:p w:rsidR="002F4FA9" w:rsidRDefault="002F4FA9" w:rsidP="002F4FA9">
      <w:pPr>
        <w:jc w:val="center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культуры в области обращения с </w:t>
      </w:r>
      <w:proofErr w:type="gramStart"/>
      <w:r w:rsidRPr="005451B9">
        <w:rPr>
          <w:color w:val="000000"/>
          <w:sz w:val="28"/>
          <w:szCs w:val="28"/>
        </w:rPr>
        <w:t>твердыми</w:t>
      </w:r>
      <w:proofErr w:type="gramEnd"/>
      <w:r w:rsidRPr="005451B9">
        <w:rPr>
          <w:color w:val="000000"/>
          <w:sz w:val="28"/>
          <w:szCs w:val="28"/>
        </w:rPr>
        <w:t xml:space="preserve"> </w:t>
      </w:r>
    </w:p>
    <w:p w:rsidR="002F4FA9" w:rsidRPr="005451B9" w:rsidRDefault="002F4FA9" w:rsidP="002F4F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коммунальными отходами</w:t>
      </w:r>
    </w:p>
    <w:p w:rsidR="002F4FA9" w:rsidRPr="005451B9" w:rsidRDefault="002F4FA9" w:rsidP="002F4FA9">
      <w:pPr>
        <w:rPr>
          <w:color w:val="000000"/>
          <w:sz w:val="24"/>
          <w:szCs w:val="24"/>
        </w:rPr>
      </w:pPr>
    </w:p>
    <w:p w:rsidR="002F4FA9" w:rsidRPr="005451B9" w:rsidRDefault="002F4FA9" w:rsidP="002F4FA9">
      <w:pPr>
        <w:ind w:firstLine="567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Руководствуясь положениями Федерального закона от 06.10.2003№ 131-ФЗ «Об общих принципах организации местного самоуправления в Российской Федерации», </w:t>
      </w:r>
      <w:bookmarkStart w:id="0" w:name="_Hlk121316646"/>
      <w:r w:rsidRPr="005451B9">
        <w:rPr>
          <w:sz w:val="28"/>
          <w:szCs w:val="28"/>
        </w:rPr>
        <w:t>Федеральным законом от 24.06.1998 № 89-ФЗ «Об отходах производства и потребления</w:t>
      </w:r>
      <w:bookmarkEnd w:id="0"/>
      <w:r w:rsidRPr="005451B9">
        <w:rPr>
          <w:sz w:val="28"/>
          <w:szCs w:val="28"/>
        </w:rPr>
        <w:t>»</w:t>
      </w:r>
      <w:r w:rsidRPr="005451B9">
        <w:rPr>
          <w:color w:val="000000"/>
          <w:sz w:val="28"/>
          <w:szCs w:val="28"/>
        </w:rPr>
        <w:t xml:space="preserve">, Уставом </w:t>
      </w:r>
      <w:proofErr w:type="spellStart"/>
      <w:r>
        <w:rPr>
          <w:color w:val="000000"/>
          <w:sz w:val="28"/>
          <w:szCs w:val="28"/>
        </w:rPr>
        <w:t>Астыровского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Горьковского</w:t>
      </w:r>
      <w:r w:rsidRPr="005451B9">
        <w:rPr>
          <w:color w:val="000000"/>
          <w:sz w:val="28"/>
          <w:szCs w:val="28"/>
        </w:rPr>
        <w:t xml:space="preserve"> муниципального района, Глава </w:t>
      </w:r>
      <w:proofErr w:type="spellStart"/>
      <w:r>
        <w:rPr>
          <w:color w:val="000000"/>
          <w:sz w:val="28"/>
          <w:szCs w:val="28"/>
        </w:rPr>
        <w:t>Астыровского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Горьковского</w:t>
      </w:r>
      <w:r w:rsidRPr="005451B9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,</w:t>
      </w:r>
    </w:p>
    <w:p w:rsidR="002F4FA9" w:rsidRPr="005451B9" w:rsidRDefault="002F4FA9" w:rsidP="002F4FA9">
      <w:pPr>
        <w:jc w:val="center"/>
        <w:rPr>
          <w:color w:val="000000"/>
          <w:sz w:val="28"/>
          <w:szCs w:val="28"/>
        </w:rPr>
      </w:pPr>
    </w:p>
    <w:p w:rsidR="002F4FA9" w:rsidRPr="005451B9" w:rsidRDefault="002F4FA9" w:rsidP="002F4FA9">
      <w:pPr>
        <w:jc w:val="center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ПОСТАНОВИЛ:</w:t>
      </w:r>
    </w:p>
    <w:p w:rsidR="002F4FA9" w:rsidRPr="005451B9" w:rsidRDefault="002F4FA9" w:rsidP="002F4FA9">
      <w:pPr>
        <w:rPr>
          <w:color w:val="000000"/>
          <w:sz w:val="24"/>
          <w:szCs w:val="24"/>
        </w:rPr>
      </w:pPr>
    </w:p>
    <w:p w:rsidR="002F4FA9" w:rsidRPr="005451B9" w:rsidRDefault="002F4FA9" w:rsidP="002F4F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1. Утвердить </w:t>
      </w:r>
      <w:r w:rsidRPr="005451B9">
        <w:rPr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</w:t>
      </w:r>
      <w:r w:rsidRPr="005451B9">
        <w:rPr>
          <w:sz w:val="28"/>
          <w:szCs w:val="28"/>
        </w:rPr>
        <w:t xml:space="preserve"> согласно приложению.</w:t>
      </w:r>
    </w:p>
    <w:p w:rsidR="002F4FA9" w:rsidRPr="001B4262" w:rsidRDefault="002F4FA9" w:rsidP="002F4FA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451B9">
        <w:rPr>
          <w:sz w:val="28"/>
          <w:szCs w:val="28"/>
        </w:rPr>
        <w:t xml:space="preserve">2. </w:t>
      </w:r>
      <w:r w:rsidRPr="001B4262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Горьковского </w:t>
      </w:r>
      <w:r w:rsidRPr="001B4262">
        <w:rPr>
          <w:sz w:val="28"/>
          <w:szCs w:val="28"/>
        </w:rPr>
        <w:t xml:space="preserve">муниципального района Омской области. </w:t>
      </w:r>
    </w:p>
    <w:p w:rsidR="002F4FA9" w:rsidRPr="00D87854" w:rsidRDefault="002F4FA9" w:rsidP="002F4FA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</w:t>
      </w:r>
      <w:r w:rsidRPr="005451B9">
        <w:rPr>
          <w:sz w:val="28"/>
          <w:szCs w:val="28"/>
        </w:rPr>
        <w:t xml:space="preserve">. </w:t>
      </w:r>
      <w:proofErr w:type="gramStart"/>
      <w:r w:rsidRPr="00D87854">
        <w:rPr>
          <w:rFonts w:eastAsiaTheme="minorEastAsia"/>
          <w:sz w:val="28"/>
          <w:szCs w:val="28"/>
        </w:rPr>
        <w:t>Контроль за</w:t>
      </w:r>
      <w:proofErr w:type="gramEnd"/>
      <w:r w:rsidRPr="00D87854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2F4FA9" w:rsidRPr="005451B9" w:rsidRDefault="002F4FA9" w:rsidP="002F4F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  <w:r w:rsidRPr="001B4262">
        <w:rPr>
          <w:sz w:val="28"/>
          <w:szCs w:val="28"/>
        </w:rPr>
        <w:t>Глава</w:t>
      </w:r>
      <w:r w:rsidRPr="00F06B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</w:t>
      </w: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А.И.Усачев</w:t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</w:r>
      <w:r w:rsidRPr="001B4262">
        <w:rPr>
          <w:sz w:val="28"/>
          <w:szCs w:val="28"/>
        </w:rPr>
        <w:tab/>
        <w:t xml:space="preserve">        </w:t>
      </w:r>
      <w:bookmarkStart w:id="1" w:name="_GoBack"/>
      <w:bookmarkEnd w:id="1"/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Default="002F4FA9" w:rsidP="002F4FA9">
      <w:pPr>
        <w:widowControl w:val="0"/>
        <w:autoSpaceDE w:val="0"/>
        <w:autoSpaceDN w:val="0"/>
        <w:rPr>
          <w:sz w:val="28"/>
          <w:szCs w:val="28"/>
        </w:rPr>
      </w:pPr>
    </w:p>
    <w:p w:rsidR="002F4FA9" w:rsidRPr="00F5210F" w:rsidRDefault="002F4FA9" w:rsidP="002F4FA9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2F4FA9" w:rsidRPr="00F5210F" w:rsidRDefault="002F4FA9" w:rsidP="002F4FA9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к постановлению главы </w:t>
      </w:r>
      <w:r w:rsidRPr="00F5210F">
        <w:rPr>
          <w:bCs/>
          <w:color w:val="000000"/>
          <w:sz w:val="28"/>
          <w:szCs w:val="28"/>
        </w:rPr>
        <w:br/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</w:p>
    <w:p w:rsidR="002F4FA9" w:rsidRPr="00F5210F" w:rsidRDefault="002F4FA9" w:rsidP="002F4FA9">
      <w:pPr>
        <w:widowControl w:val="0"/>
        <w:autoSpaceDE w:val="0"/>
        <w:autoSpaceDN w:val="0"/>
        <w:jc w:val="right"/>
        <w:rPr>
          <w:sz w:val="32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от  03.02.2023 № </w:t>
      </w:r>
      <w:r w:rsidR="00FB13AF">
        <w:rPr>
          <w:bCs/>
          <w:color w:val="000000"/>
          <w:sz w:val="28"/>
          <w:szCs w:val="28"/>
        </w:rPr>
        <w:t>3</w:t>
      </w:r>
    </w:p>
    <w:p w:rsidR="002F4FA9" w:rsidRPr="00F5210F" w:rsidRDefault="002F4FA9" w:rsidP="002F4FA9">
      <w:pPr>
        <w:ind w:left="4820"/>
        <w:jc w:val="both"/>
        <w:rPr>
          <w:bCs/>
          <w:color w:val="000000"/>
          <w:sz w:val="28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F5210F" w:rsidRDefault="002F4FA9" w:rsidP="002F4FA9">
      <w:pPr>
        <w:ind w:firstLine="709"/>
        <w:jc w:val="center"/>
        <w:rPr>
          <w:color w:val="000000"/>
          <w:sz w:val="28"/>
          <w:szCs w:val="28"/>
        </w:rPr>
      </w:pPr>
      <w:r w:rsidRPr="00F5210F">
        <w:rPr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2F4FA9" w:rsidRPr="005451B9" w:rsidRDefault="002F4FA9" w:rsidP="002F4FA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  <w:r w:rsidRPr="005451B9">
        <w:rPr>
          <w:color w:val="000000"/>
          <w:sz w:val="28"/>
          <w:szCs w:val="28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1.2. Основные понятия, используемые в настоящем положении: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451B9">
        <w:rPr>
          <w:color w:val="000000"/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 Основные цели и задачи настоящего положения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1.3.1. Цель экологического просвещения и формирования экологической культуры:</w:t>
      </w:r>
    </w:p>
    <w:p w:rsidR="002F4FA9" w:rsidRPr="005451B9" w:rsidRDefault="002F4FA9" w:rsidP="002F4FA9">
      <w:pPr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1.3.2. Задачи экологического просвещения и формирования экологической культуры: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2. Полномочия органов местного </w:t>
      </w:r>
      <w:proofErr w:type="gramStart"/>
      <w:r w:rsidRPr="00F5210F">
        <w:rPr>
          <w:bCs/>
          <w:color w:val="000000"/>
          <w:sz w:val="28"/>
          <w:szCs w:val="28"/>
        </w:rPr>
        <w:t>самоуправлении</w:t>
      </w:r>
      <w:proofErr w:type="gramEnd"/>
      <w:r w:rsidRPr="00F5210F">
        <w:rPr>
          <w:bCs/>
          <w:color w:val="000000"/>
          <w:sz w:val="28"/>
          <w:szCs w:val="28"/>
        </w:rPr>
        <w:t xml:space="preserve"> в сфере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экологического просвещения, организации экологического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воспитания и формирования экологической культуры в области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обращения с твердыми коммунальными отходами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2.1. Администрация </w:t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  <w:r w:rsidRPr="005451B9">
        <w:rPr>
          <w:color w:val="000000"/>
          <w:sz w:val="28"/>
          <w:szCs w:val="28"/>
        </w:rPr>
        <w:t xml:space="preserve"> на основании Устава </w:t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</w:t>
      </w:r>
      <w:r w:rsidRPr="005451B9">
        <w:rPr>
          <w:color w:val="000000"/>
          <w:sz w:val="28"/>
          <w:szCs w:val="28"/>
        </w:rPr>
        <w:t>в реализации вопроса местного значения осуществляет следующие полномочия: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3. Порядок реализации полномочий по решению местного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значения - осуществление экологического воспитания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и формирования экологической культуры в области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обращения с твердыми коммунальными отходами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5210F">
        <w:rPr>
          <w:color w:val="000000"/>
          <w:sz w:val="28"/>
          <w:szCs w:val="28"/>
        </w:rPr>
        <w:t> 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3.1. Разработка и утверждение положения осуществляется согласно Уставу </w:t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К мероприятиям программы могут относиться: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- иные мероприятия, направленные на реализацию вопроса местного значения, не </w:t>
      </w:r>
      <w:proofErr w:type="gramStart"/>
      <w:r w:rsidRPr="005451B9">
        <w:rPr>
          <w:color w:val="000000"/>
          <w:sz w:val="28"/>
          <w:szCs w:val="28"/>
        </w:rPr>
        <w:t>противоречащих</w:t>
      </w:r>
      <w:proofErr w:type="gramEnd"/>
      <w:r w:rsidRPr="005451B9">
        <w:rPr>
          <w:color w:val="000000"/>
          <w:sz w:val="28"/>
          <w:szCs w:val="28"/>
        </w:rPr>
        <w:t xml:space="preserve"> действующему законодательству.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3.4. </w:t>
      </w:r>
      <w:proofErr w:type="gramStart"/>
      <w:r w:rsidRPr="005451B9">
        <w:rPr>
          <w:color w:val="000000"/>
          <w:sz w:val="28"/>
          <w:szCs w:val="28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5451B9">
        <w:rPr>
          <w:color w:val="000000"/>
          <w:sz w:val="28"/>
          <w:szCs w:val="28"/>
        </w:rPr>
        <w:t xml:space="preserve">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4. Финансовое обеспечение решения вопроса местного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значения - осуществление экологического просвещения,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организации экологического воспитания и формирования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экологической культуры в области обращения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с твердыми коммунальными отходами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lastRenderedPageBreak/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> 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5. Ответственность органов и должностных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>лиц местного самоуправления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5210F">
        <w:rPr>
          <w:color w:val="000000"/>
          <w:sz w:val="28"/>
          <w:szCs w:val="28"/>
        </w:rPr>
        <w:t> </w:t>
      </w:r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451B9">
        <w:rPr>
          <w:color w:val="000000"/>
          <w:sz w:val="28"/>
          <w:szCs w:val="28"/>
        </w:rPr>
        <w:t xml:space="preserve">5.1. Органы местного самоуправления несут ответственность </w:t>
      </w:r>
      <w:proofErr w:type="gramStart"/>
      <w:r w:rsidRPr="005451B9">
        <w:rPr>
          <w:color w:val="000000"/>
          <w:sz w:val="28"/>
          <w:szCs w:val="28"/>
        </w:rPr>
        <w:t>за осуществление полномочий по решению вопроса местного значения в сфере обращения с твердыми коммунальными отходами в соответствии</w:t>
      </w:r>
      <w:proofErr w:type="gramEnd"/>
      <w:r w:rsidRPr="005451B9">
        <w:rPr>
          <w:color w:val="000000"/>
          <w:sz w:val="28"/>
          <w:szCs w:val="28"/>
        </w:rPr>
        <w:t xml:space="preserve"> с действующим законодательством.</w:t>
      </w:r>
    </w:p>
    <w:p w:rsidR="002F4FA9" w:rsidRPr="005451B9" w:rsidRDefault="002F4FA9" w:rsidP="002F4FA9">
      <w:pPr>
        <w:ind w:firstLine="709"/>
        <w:jc w:val="both"/>
        <w:rPr>
          <w:bCs/>
          <w:color w:val="000000"/>
          <w:sz w:val="28"/>
          <w:szCs w:val="28"/>
        </w:rPr>
      </w:pPr>
    </w:p>
    <w:p w:rsidR="002F4FA9" w:rsidRPr="005451B9" w:rsidRDefault="002F4FA9" w:rsidP="002F4FA9">
      <w:pPr>
        <w:ind w:firstLine="709"/>
        <w:jc w:val="both"/>
        <w:rPr>
          <w:bCs/>
          <w:color w:val="000000"/>
          <w:sz w:val="28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5451B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Default="002F4FA9" w:rsidP="002F4FA9">
      <w:pPr>
        <w:jc w:val="both"/>
        <w:rPr>
          <w:bCs/>
          <w:color w:val="000000"/>
          <w:sz w:val="24"/>
          <w:szCs w:val="28"/>
        </w:rPr>
      </w:pPr>
    </w:p>
    <w:p w:rsidR="002F4FA9" w:rsidRDefault="002F4FA9" w:rsidP="002F4FA9">
      <w:pPr>
        <w:jc w:val="both"/>
        <w:rPr>
          <w:bCs/>
          <w:color w:val="000000"/>
          <w:sz w:val="24"/>
          <w:szCs w:val="28"/>
        </w:rPr>
      </w:pPr>
    </w:p>
    <w:p w:rsidR="002F4FA9" w:rsidRDefault="002F4FA9" w:rsidP="002F4FA9">
      <w:pPr>
        <w:ind w:left="4820"/>
        <w:jc w:val="both"/>
        <w:rPr>
          <w:bCs/>
          <w:color w:val="000000"/>
          <w:sz w:val="24"/>
          <w:szCs w:val="28"/>
        </w:rPr>
      </w:pPr>
    </w:p>
    <w:p w:rsidR="002F4FA9" w:rsidRPr="00F5210F" w:rsidRDefault="002F4FA9" w:rsidP="002F4FA9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  <w:r w:rsidRPr="00F5210F">
        <w:rPr>
          <w:bCs/>
          <w:color w:val="000000"/>
          <w:sz w:val="28"/>
          <w:szCs w:val="28"/>
        </w:rPr>
        <w:t xml:space="preserve"> </w:t>
      </w:r>
    </w:p>
    <w:p w:rsidR="002F4FA9" w:rsidRPr="00F5210F" w:rsidRDefault="002F4FA9" w:rsidP="002F4FA9">
      <w:pPr>
        <w:widowControl w:val="0"/>
        <w:autoSpaceDE w:val="0"/>
        <w:autoSpaceDN w:val="0"/>
        <w:jc w:val="right"/>
        <w:rPr>
          <w:bCs/>
          <w:color w:val="000000"/>
          <w:sz w:val="28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к постановлению главы </w:t>
      </w:r>
      <w:r w:rsidRPr="00F5210F">
        <w:rPr>
          <w:bCs/>
          <w:color w:val="000000"/>
          <w:sz w:val="28"/>
          <w:szCs w:val="28"/>
        </w:rPr>
        <w:br/>
      </w:r>
      <w:proofErr w:type="spellStart"/>
      <w:r w:rsidRPr="00F5210F">
        <w:rPr>
          <w:bCs/>
          <w:color w:val="000000"/>
          <w:sz w:val="28"/>
          <w:szCs w:val="28"/>
        </w:rPr>
        <w:t>Астыровского</w:t>
      </w:r>
      <w:proofErr w:type="spellEnd"/>
      <w:r w:rsidRPr="00F5210F">
        <w:rPr>
          <w:bCs/>
          <w:color w:val="000000"/>
          <w:sz w:val="28"/>
          <w:szCs w:val="28"/>
        </w:rPr>
        <w:t xml:space="preserve"> сельского поселения</w:t>
      </w:r>
    </w:p>
    <w:p w:rsidR="002F4FA9" w:rsidRPr="00F5210F" w:rsidRDefault="002F4FA9" w:rsidP="002F4FA9">
      <w:pPr>
        <w:widowControl w:val="0"/>
        <w:autoSpaceDE w:val="0"/>
        <w:autoSpaceDN w:val="0"/>
        <w:jc w:val="right"/>
        <w:rPr>
          <w:sz w:val="32"/>
          <w:szCs w:val="28"/>
        </w:rPr>
      </w:pPr>
      <w:r w:rsidRPr="00F5210F">
        <w:rPr>
          <w:bCs/>
          <w:color w:val="000000"/>
          <w:sz w:val="28"/>
          <w:szCs w:val="28"/>
        </w:rPr>
        <w:t xml:space="preserve">от  03.02.2023 № </w:t>
      </w:r>
      <w:r w:rsidR="00FB13AF">
        <w:rPr>
          <w:bCs/>
          <w:color w:val="000000"/>
          <w:sz w:val="28"/>
          <w:szCs w:val="28"/>
        </w:rPr>
        <w:t>3</w:t>
      </w:r>
    </w:p>
    <w:p w:rsidR="002F4FA9" w:rsidRPr="00F5210F" w:rsidRDefault="002F4FA9" w:rsidP="002F4FA9">
      <w:pPr>
        <w:ind w:left="4820"/>
        <w:jc w:val="both"/>
        <w:rPr>
          <w:bCs/>
          <w:color w:val="000000"/>
          <w:sz w:val="28"/>
          <w:szCs w:val="28"/>
        </w:rPr>
      </w:pP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4"/>
        </w:rPr>
      </w:pP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План мероприятий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По экологическому воспитанию населения</w:t>
      </w:r>
      <w:r w:rsidRPr="00F5210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и формированию</w:t>
      </w:r>
    </w:p>
    <w:p w:rsidR="002F4FA9" w:rsidRPr="00F5210F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Экологической культуры</w:t>
      </w:r>
      <w:r w:rsidRPr="00F5210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в области обращения</w:t>
      </w:r>
      <w:r w:rsidRPr="00F5210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 xml:space="preserve">с </w:t>
      </w:r>
      <w:proofErr w:type="gramStart"/>
      <w:r>
        <w:rPr>
          <w:bCs/>
          <w:sz w:val="28"/>
          <w:szCs w:val="24"/>
        </w:rPr>
        <w:t>твердыми</w:t>
      </w:r>
      <w:proofErr w:type="gramEnd"/>
    </w:p>
    <w:p w:rsidR="002F4FA9" w:rsidRPr="005451B9" w:rsidRDefault="002F4FA9" w:rsidP="002F4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Cs/>
          <w:sz w:val="28"/>
          <w:szCs w:val="24"/>
        </w:rPr>
        <w:t>коммунальными</w:t>
      </w:r>
      <w:r w:rsidRPr="00F5210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отходами</w:t>
      </w:r>
      <w:r w:rsidRPr="00F5210F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на 2023</w:t>
      </w:r>
      <w:r w:rsidRPr="00F5210F">
        <w:rPr>
          <w:bCs/>
          <w:sz w:val="28"/>
          <w:szCs w:val="24"/>
        </w:rPr>
        <w:t xml:space="preserve"> - 2025 </w:t>
      </w:r>
      <w:r>
        <w:rPr>
          <w:bCs/>
          <w:sz w:val="28"/>
          <w:szCs w:val="24"/>
        </w:rPr>
        <w:t>годы</w:t>
      </w:r>
    </w:p>
    <w:p w:rsidR="00D26D51" w:rsidRPr="00A24A7A" w:rsidRDefault="002F4FA9" w:rsidP="00D26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 w:rsidRPr="005451B9">
        <w:rPr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Сроки исполнения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 w:rsidP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Администрация Астыровского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соответствии со сроками проведения таких акций (по отдельному плану)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Организация субботников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2 раз в год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Постоянно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 раз в год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Учреждения образования и культуры (по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отдельному плану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бесед, лекций, классных часов по </w:t>
            </w:r>
            <w:r>
              <w:rPr>
                <w:rFonts w:eastAsia="Calibri"/>
                <w:sz w:val="26"/>
                <w:szCs w:val="26"/>
              </w:rPr>
              <w:lastRenderedPageBreak/>
              <w:t>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Учреждения образования и </w:t>
            </w:r>
            <w:r>
              <w:rPr>
                <w:rFonts w:eastAsia="Calibri"/>
                <w:sz w:val="26"/>
                <w:szCs w:val="26"/>
              </w:rPr>
              <w:lastRenderedPageBreak/>
              <w:t>культуры (по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 отдельному плану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</w:t>
            </w:r>
          </w:p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молодежью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Учреждения образования и культуры (по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отдельному плану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Проведение рейдов по выявлению несанкционированных свалок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течение года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отдельному плану</w:t>
            </w:r>
          </w:p>
        </w:tc>
      </w:tr>
      <w:tr w:rsidR="00D26D51" w:rsidTr="00D26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Астыровского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D51" w:rsidRDefault="00D26D51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течение года</w:t>
            </w:r>
          </w:p>
        </w:tc>
      </w:tr>
    </w:tbl>
    <w:p w:rsidR="002F4FA9" w:rsidRPr="00A24A7A" w:rsidRDefault="002F4FA9" w:rsidP="00D26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</w:p>
    <w:p w:rsidR="002F4FA9" w:rsidRPr="00113D23" w:rsidRDefault="002F4FA9" w:rsidP="002F4FA9">
      <w:pPr>
        <w:rPr>
          <w:rFonts w:eastAsiaTheme="minorEastAsia"/>
          <w:sz w:val="24"/>
          <w:szCs w:val="24"/>
        </w:rPr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C"/>
    <w:rsid w:val="0001628C"/>
    <w:rsid w:val="00052C05"/>
    <w:rsid w:val="00054870"/>
    <w:rsid w:val="000622F9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06FB"/>
    <w:rsid w:val="001370DA"/>
    <w:rsid w:val="0013716E"/>
    <w:rsid w:val="00141D3B"/>
    <w:rsid w:val="00187865"/>
    <w:rsid w:val="00194ED1"/>
    <w:rsid w:val="001A223B"/>
    <w:rsid w:val="001D1758"/>
    <w:rsid w:val="001D583A"/>
    <w:rsid w:val="001F031E"/>
    <w:rsid w:val="001F5621"/>
    <w:rsid w:val="002224C6"/>
    <w:rsid w:val="0027057A"/>
    <w:rsid w:val="00280DFB"/>
    <w:rsid w:val="002A161B"/>
    <w:rsid w:val="002A2DBE"/>
    <w:rsid w:val="002E1735"/>
    <w:rsid w:val="002F3938"/>
    <w:rsid w:val="002F3A7F"/>
    <w:rsid w:val="002F4FA9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E5E17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8029F"/>
    <w:rsid w:val="004959C9"/>
    <w:rsid w:val="004B6E07"/>
    <w:rsid w:val="004C5234"/>
    <w:rsid w:val="004D515B"/>
    <w:rsid w:val="004E6AFB"/>
    <w:rsid w:val="004F3BC6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5E47A5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274F1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632D"/>
    <w:rsid w:val="008546FE"/>
    <w:rsid w:val="008915FD"/>
    <w:rsid w:val="00893E8B"/>
    <w:rsid w:val="00897683"/>
    <w:rsid w:val="008B36E1"/>
    <w:rsid w:val="008E32B5"/>
    <w:rsid w:val="008F79D9"/>
    <w:rsid w:val="0090196A"/>
    <w:rsid w:val="00911AA4"/>
    <w:rsid w:val="00920226"/>
    <w:rsid w:val="00922DBC"/>
    <w:rsid w:val="00934FED"/>
    <w:rsid w:val="009511A3"/>
    <w:rsid w:val="00956171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80A0D"/>
    <w:rsid w:val="00A95854"/>
    <w:rsid w:val="00AA75C2"/>
    <w:rsid w:val="00AB0BBC"/>
    <w:rsid w:val="00AB5CE2"/>
    <w:rsid w:val="00AB66C6"/>
    <w:rsid w:val="00AD3EFE"/>
    <w:rsid w:val="00AD73A5"/>
    <w:rsid w:val="00B02BB6"/>
    <w:rsid w:val="00B073EF"/>
    <w:rsid w:val="00B1328A"/>
    <w:rsid w:val="00B251B3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2CB3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26D51"/>
    <w:rsid w:val="00D363FD"/>
    <w:rsid w:val="00D5780D"/>
    <w:rsid w:val="00D809E3"/>
    <w:rsid w:val="00DA1776"/>
    <w:rsid w:val="00DB487D"/>
    <w:rsid w:val="00DD4C30"/>
    <w:rsid w:val="00DE294F"/>
    <w:rsid w:val="00DF5834"/>
    <w:rsid w:val="00E0138A"/>
    <w:rsid w:val="00E03E0B"/>
    <w:rsid w:val="00E457A6"/>
    <w:rsid w:val="00E65772"/>
    <w:rsid w:val="00E82026"/>
    <w:rsid w:val="00E929F2"/>
    <w:rsid w:val="00EC1218"/>
    <w:rsid w:val="00EF0BC1"/>
    <w:rsid w:val="00EF2D27"/>
    <w:rsid w:val="00F07241"/>
    <w:rsid w:val="00F14AE2"/>
    <w:rsid w:val="00F14C11"/>
    <w:rsid w:val="00F15149"/>
    <w:rsid w:val="00F26C11"/>
    <w:rsid w:val="00F26F91"/>
    <w:rsid w:val="00F32688"/>
    <w:rsid w:val="00F521F7"/>
    <w:rsid w:val="00F63516"/>
    <w:rsid w:val="00F73C7C"/>
    <w:rsid w:val="00F83E02"/>
    <w:rsid w:val="00F93CB3"/>
    <w:rsid w:val="00FA0204"/>
    <w:rsid w:val="00FA41C8"/>
    <w:rsid w:val="00FB031D"/>
    <w:rsid w:val="00FB13AF"/>
    <w:rsid w:val="00FB5138"/>
    <w:rsid w:val="00FC115C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FF20-9A70-463C-8A8A-991DD8A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ОЛЬГА</cp:lastModifiedBy>
  <cp:revision>37</cp:revision>
  <cp:lastPrinted>2023-02-16T05:54:00Z</cp:lastPrinted>
  <dcterms:created xsi:type="dcterms:W3CDTF">2022-01-24T11:47:00Z</dcterms:created>
  <dcterms:modified xsi:type="dcterms:W3CDTF">2023-03-27T10:15:00Z</dcterms:modified>
</cp:coreProperties>
</file>