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7F" w:rsidRPr="00AD3A7F" w:rsidRDefault="00AD3A7F" w:rsidP="00AD3A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A7F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ПОСЕЛЕНИЯ</w:t>
      </w:r>
    </w:p>
    <w:p w:rsidR="00AD3A7F" w:rsidRPr="00AD3A7F" w:rsidRDefault="00AD3A7F" w:rsidP="00AD3A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A7F">
        <w:rPr>
          <w:rFonts w:ascii="Times New Roman" w:hAnsi="Times New Roman" w:cs="Times New Roman"/>
          <w:bCs/>
          <w:sz w:val="28"/>
          <w:szCs w:val="28"/>
        </w:rPr>
        <w:t xml:space="preserve">ГОРЬКОВСКОГО МУНИЦИПАЛЬНОГО РАЙОНА </w:t>
      </w:r>
    </w:p>
    <w:p w:rsidR="00AD3A7F" w:rsidRPr="00AD3A7F" w:rsidRDefault="00AD3A7F" w:rsidP="00AD3A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A7F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AD3A7F" w:rsidRPr="00AD3A7F" w:rsidRDefault="00AD3A7F" w:rsidP="00AD3A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D3A7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AD3A7F" w:rsidRPr="00AD3A7F" w:rsidRDefault="00AD3A7F" w:rsidP="00AD3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AD3A7F" w:rsidRPr="00AD3A7F" w:rsidRDefault="00AD3A7F" w:rsidP="00AD3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от  03.03.2023 г.                                                                                                 № 10</w:t>
      </w:r>
    </w:p>
    <w:p w:rsidR="00AD3A7F" w:rsidRPr="00AD3A7F" w:rsidRDefault="00AD3A7F" w:rsidP="00AD3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A7F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предоставления субсидий </w:t>
      </w:r>
      <w:proofErr w:type="gramStart"/>
      <w:r w:rsidRPr="00AD3A7F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Pr="00AD3A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A7F">
        <w:rPr>
          <w:rFonts w:ascii="Times New Roman" w:hAnsi="Times New Roman" w:cs="Times New Roman"/>
          <w:bCs/>
          <w:sz w:val="28"/>
          <w:szCs w:val="28"/>
        </w:rPr>
        <w:t xml:space="preserve">бюджета  Администрации </w:t>
      </w:r>
      <w:proofErr w:type="spellStart"/>
      <w:r w:rsidRPr="00AD3A7F"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целях </w:t>
      </w:r>
      <w:proofErr w:type="spellStart"/>
      <w:r w:rsidRPr="00AD3A7F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AD3A7F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обязательств, возникающих </w:t>
      </w:r>
      <w:proofErr w:type="gramStart"/>
      <w:r w:rsidRPr="00AD3A7F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AD3A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D3A7F">
        <w:rPr>
          <w:rFonts w:ascii="Times New Roman" w:hAnsi="Times New Roman" w:cs="Times New Roman"/>
          <w:bCs/>
          <w:sz w:val="28"/>
          <w:szCs w:val="28"/>
        </w:rPr>
        <w:t>выполнении</w:t>
      </w:r>
      <w:proofErr w:type="gramEnd"/>
      <w:r w:rsidRPr="00AD3A7F">
        <w:rPr>
          <w:rFonts w:ascii="Times New Roman" w:hAnsi="Times New Roman" w:cs="Times New Roman"/>
          <w:bCs/>
          <w:sz w:val="28"/>
          <w:szCs w:val="28"/>
        </w:rPr>
        <w:t xml:space="preserve"> полномочий органов местного самоуправления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A7F">
        <w:rPr>
          <w:rFonts w:ascii="Times New Roman" w:hAnsi="Times New Roman" w:cs="Times New Roman"/>
          <w:bCs/>
          <w:sz w:val="28"/>
          <w:szCs w:val="28"/>
        </w:rPr>
        <w:t xml:space="preserve">по решению вопросов местного значения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В соответствии со статьей 142.3 Бюджетного кодекса Российской Федерации, Федеральным законом «Об общих принципах организации местного самоуправления в Российской Федерации», Устава </w:t>
      </w:r>
      <w:proofErr w:type="spellStart"/>
      <w:r w:rsidRPr="00AD3A7F"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A7F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порядке предоставления субсидий из бюджета Администрации </w:t>
      </w:r>
      <w:proofErr w:type="spellStart"/>
      <w:r w:rsidRPr="00AD3A7F"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A7F">
        <w:rPr>
          <w:rFonts w:ascii="Times New Roman" w:hAnsi="Times New Roman" w:cs="Times New Roman"/>
          <w:sz w:val="28"/>
          <w:szCs w:val="28"/>
        </w:rPr>
        <w:t xml:space="preserve">сельского поселения Горьковского муниципального района Омской области в целях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  <w:lang w:eastAsia="ar-SA"/>
        </w:rPr>
        <w:t>2. Опубликовать настоящее постановление в газете «Горьковский муниципальный вестник</w:t>
      </w:r>
      <w:bookmarkStart w:id="0" w:name="_GoBack"/>
      <w:bookmarkEnd w:id="0"/>
      <w:r w:rsidRPr="00AD3A7F">
        <w:rPr>
          <w:rFonts w:ascii="Times New Roman" w:hAnsi="Times New Roman" w:cs="Times New Roman"/>
          <w:sz w:val="28"/>
          <w:szCs w:val="28"/>
          <w:lang w:eastAsia="ar-SA"/>
        </w:rPr>
        <w:t xml:space="preserve">»  и разместить </w:t>
      </w:r>
      <w:r w:rsidRPr="00AD3A7F">
        <w:rPr>
          <w:rFonts w:ascii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A7F" w:rsidRPr="00AD3A7F" w:rsidRDefault="00AD3A7F" w:rsidP="00AD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AD3A7F" w:rsidRPr="00AD3A7F" w:rsidRDefault="00AD3A7F" w:rsidP="00AD3A7F">
      <w:pPr>
        <w:spacing w:after="0" w:line="240" w:lineRule="auto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spacing w:after="0" w:line="240" w:lineRule="auto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spacing w:after="0" w:line="240" w:lineRule="auto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spacing w:after="0" w:line="240" w:lineRule="auto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от  03.03.2023 г.  №  10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7"/>
      <w:bookmarkEnd w:id="1"/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A7F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о порядке предоставления субсидий из бюджета Администрации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D3A7F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предоставления субсидий из бюджета Администрации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 (далее – горизонтальные субсидии), разработано в соответствии со статьей 142.3 Бюджетного кодекса Российской Федерации, в целях предоставления горизонтальных субсидий бюджетам других муниципальных образований из бюджета муниципального образования Администрации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D3A7F">
        <w:rPr>
          <w:rFonts w:ascii="Times New Roman" w:hAnsi="Times New Roman" w:cs="Times New Roman"/>
          <w:bCs/>
          <w:sz w:val="28"/>
          <w:szCs w:val="28"/>
        </w:rPr>
        <w:t>1. Случаи предоставления горизонтальной субсидии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2. Горизонтальные субсидии предоставляются в случае объединения усилий двух (или более) муниципальных образований для повышения эффективности (результативности и (или) экономичности) выполнения органами местного самоуправления своих полномочий.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В частности, горизонтальные субсидии могут предоставляться в случаях: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1) предоставления муниципальных услуг одним муниципальным образованием потребителям, проживающим в другом муниципальном образовании, в том числе в сфере образования, транспортного обслуживания населения и др.;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2) проведения межрегиональных или межмуниципальных мероприятий, в том числе в сферах защиты населения и территорий от чрезвычайных ситуаций природного и техногенного характера; культуры; физической культуры и спорта и др.;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3) осуществления совместных инвестиционных проектов, в том числе капитального строительства, включая сферу дорожной деятельности.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D3A7F">
        <w:rPr>
          <w:rFonts w:ascii="Times New Roman" w:hAnsi="Times New Roman" w:cs="Times New Roman"/>
          <w:bCs/>
          <w:sz w:val="28"/>
          <w:szCs w:val="28"/>
        </w:rPr>
        <w:t>2. Порядок предоставления горизонтальной субсидии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 xml:space="preserve">Целью предоставления горизонтальных субсидий из бюджета муниципального образования Администрации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 бюджету другого муниципального образования того же уровня бюджетной системы является финансовое обеспечение мероприятий по организации решения вопросов местного значения в соответствии с Федеральным законом «Об общих принципах организации местного самоуправления в Российской Федерации» и заключенным между муниципальными образованиями соглашением о предоставлении горизонтальных субсидий, по форме согласно приложению № 1</w:t>
      </w:r>
      <w:proofErr w:type="gramEnd"/>
      <w:r w:rsidRPr="00AD3A7F">
        <w:rPr>
          <w:rFonts w:ascii="Times New Roman" w:hAnsi="Times New Roman" w:cs="Times New Roman"/>
          <w:sz w:val="28"/>
          <w:szCs w:val="28"/>
        </w:rPr>
        <w:t xml:space="preserve"> настоящему Положению (далее – соглашение).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4. Предоставление горизонтальных субсидий из бюджета муниципального образования Администрации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 бюджету другого муниципального образования того же уровня бюджетной системы осуществляется за счет доходов бюджета муниципального образования Администрации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5. Условия предоставления и расходования горизонтальных субсидий устанавливаются муниципальными правовыми актами и заключаемым между муниципальными образованиями соглашением.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6. Расчет объема горизонтальных субсидий из бюджета муниципального образования Администрации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 бюджету другого муниципального образования того же уровня бюджетной системы производится в соответствии с методикой согласно приложению № 2 к настоящему Положению.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 xml:space="preserve">Объем горизонтальных субсидий утверждается в решении о бюджете муниципального образования Администрации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период, или посредством внесения изменений в решение о бюджете муниципального образования Администрации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период, или путем внесения изменений в сводную бюджетную роспись расходов бюджета муниципального образования Администрации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 xml:space="preserve">Горизонтальные субсидии из бюджета муниципального образования Администрация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 предоставляются бюджету другого муниципального образования того же уровня бюджетной системы на основании соглашений, заключенных между исполнительно-распорядительным органом муниципального образования Администрации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 и исполнительно-распорядительным органом другого муниципального образования того же уровня бюджетной системы в соответствии с решением Совета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lastRenderedPageBreak/>
        <w:t>9. Соглашение должно содержать следующие положения: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1) целевое назначение горизонтальной субсидии;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2) условия предоставления и расходования горизонтальной субсидии;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3) объем бюджетных ассигнований, предусмотренных на предоставление горизонтальной субсидии;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4) порядок перечисления горизонтальной субсидии;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5) сроки действия соглашения;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6) порядок осуществления 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D3A7F">
        <w:rPr>
          <w:rFonts w:ascii="Times New Roman" w:hAnsi="Times New Roman" w:cs="Times New Roman"/>
          <w:sz w:val="28"/>
          <w:szCs w:val="28"/>
        </w:rPr>
        <w:t xml:space="preserve"> соблюдением условий, установленных для предоставления и расходования горизонтальной субсидии;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7) сроки и порядок представления отчетности об использовании горизонтальной субсидии;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8) финансовые санкции за неисполнение соглашений;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9) иные условия.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10. Порядок заключения соглашений определяется Уставом муниципального образования Администрации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 и (или) нормативными правовыми актами главы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11. Подготовка проекта соглашения осуществляется администрацией муниципального образования Администрации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поселения, производящей перечисление горизонтальных субсидий.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12. Горизонтальная субсидия из бюджета муниципального образования Администрации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 бюджету другого муниципального образования того же уровня бюджетной системы предоставляется после заключения соглашения.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13. Горизонтальная субсидия перечисляется в бюджет другого муниципального образования того же уровня бюджетной системы путем зачисления денежных средств на его счет, открытый в органе, осуществляющем кассовое исполнение бюджета другого муниципального образования того же уровня бюджетной системы.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14. Операции по остаткам горизонтальной субсидии, не использованным по состоянию на 1 января очередного финансового года, осуществляются в порядке, предусмотренном пунктом 5 статьи 242 Бюджетного кодекса Российской Федерации.</w:t>
      </w:r>
      <w:bookmarkStart w:id="2" w:name="Par80"/>
      <w:bookmarkEnd w:id="2"/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15. Горизонтальная субсидия подлежит возврату в бюджет муниципального образования Администрации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 в случаях: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1) выявления нецелевого использования;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2) непредставления отчетности другого муниципального образования того же уровня бюджетной системы, получившего горизонтальную субсидию;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3) представления недостоверных сведений в отчетности.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16. В случае не возврата горизонтальной субсидии другим муниципальным образованием того же уровня бюджетной системы в добровольном порядке указанные средства подлежат взысканию в бюджет </w:t>
      </w:r>
      <w:r w:rsidRPr="00AD3A7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Администрации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 в судебном порядке.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D3A7F">
        <w:rPr>
          <w:rFonts w:ascii="Times New Roman" w:hAnsi="Times New Roman" w:cs="Times New Roman"/>
          <w:bCs/>
          <w:sz w:val="28"/>
          <w:szCs w:val="28"/>
        </w:rPr>
        <w:t>3. Контроль и отчетность за использованием горизонтальной субсидии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17. Органы местного самоуправления муниципального образования того же уровня бюджетной системы, получившего горизонтальную субсидию, несут ответственность за целевое использование указанной субсидии, полученной из бюджета муниципального образования Администрации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поселения, и достоверность представляемых отчетов об их использовании.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3A7F">
        <w:rPr>
          <w:rFonts w:ascii="Times New Roman" w:hAnsi="Times New Roman" w:cs="Times New Roman"/>
          <w:sz w:val="28"/>
          <w:szCs w:val="28"/>
        </w:rPr>
        <w:t xml:space="preserve"> использованием горизонтальной субсидии осуществляет администрация муниципального образования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Астыровское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19. Отчет об использовании горизонтальной субсидии представляется финансовым органом муниципального образования того же уровня бюджетной системы, получившего эту субсидию по согласованной форме.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AD3A7F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D3A7F">
        <w:rPr>
          <w:rFonts w:ascii="Times New Roman" w:hAnsi="Times New Roman" w:cs="Times New Roman"/>
          <w:sz w:val="24"/>
          <w:szCs w:val="28"/>
        </w:rPr>
        <w:t xml:space="preserve">к Положению о порядке предоставления субсидий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D3A7F">
        <w:rPr>
          <w:rFonts w:ascii="Times New Roman" w:hAnsi="Times New Roman" w:cs="Times New Roman"/>
          <w:sz w:val="24"/>
          <w:szCs w:val="28"/>
        </w:rPr>
        <w:t xml:space="preserve">из бюджета муниципального образования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D3A7F">
        <w:rPr>
          <w:rFonts w:ascii="Times New Roman" w:hAnsi="Times New Roman" w:cs="Times New Roman"/>
          <w:sz w:val="24"/>
          <w:szCs w:val="28"/>
        </w:rPr>
        <w:t xml:space="preserve">Администрации </w:t>
      </w:r>
      <w:proofErr w:type="spellStart"/>
      <w:r w:rsidRPr="00AD3A7F">
        <w:rPr>
          <w:rFonts w:ascii="Times New Roman" w:hAnsi="Times New Roman" w:cs="Times New Roman"/>
          <w:sz w:val="24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D3A7F">
        <w:rPr>
          <w:rFonts w:ascii="Times New Roman" w:hAnsi="Times New Roman" w:cs="Times New Roman"/>
          <w:sz w:val="24"/>
          <w:szCs w:val="28"/>
        </w:rPr>
        <w:t xml:space="preserve"> в целях </w:t>
      </w:r>
      <w:proofErr w:type="spellStart"/>
      <w:r w:rsidRPr="00AD3A7F">
        <w:rPr>
          <w:rFonts w:ascii="Times New Roman" w:hAnsi="Times New Roman" w:cs="Times New Roman"/>
          <w:sz w:val="24"/>
          <w:szCs w:val="28"/>
        </w:rPr>
        <w:t>софинансирования</w:t>
      </w:r>
      <w:proofErr w:type="spellEnd"/>
      <w:r w:rsidRPr="00AD3A7F">
        <w:rPr>
          <w:rFonts w:ascii="Times New Roman" w:hAnsi="Times New Roman" w:cs="Times New Roman"/>
          <w:sz w:val="24"/>
          <w:szCs w:val="28"/>
        </w:rPr>
        <w:t xml:space="preserve"> расходных обязательств,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D3A7F">
        <w:rPr>
          <w:rFonts w:ascii="Times New Roman" w:hAnsi="Times New Roman" w:cs="Times New Roman"/>
          <w:sz w:val="24"/>
          <w:szCs w:val="28"/>
        </w:rPr>
        <w:t xml:space="preserve">возникающих при выполнении полномочий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D3A7F">
        <w:rPr>
          <w:rFonts w:ascii="Times New Roman" w:hAnsi="Times New Roman" w:cs="Times New Roman"/>
          <w:sz w:val="24"/>
          <w:szCs w:val="28"/>
        </w:rPr>
        <w:t xml:space="preserve">органов местного самоуправления </w:t>
      </w:r>
      <w:proofErr w:type="gramStart"/>
      <w:r w:rsidRPr="00AD3A7F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Pr="00AD3A7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D3A7F">
        <w:rPr>
          <w:rFonts w:ascii="Times New Roman" w:hAnsi="Times New Roman" w:cs="Times New Roman"/>
          <w:sz w:val="24"/>
          <w:szCs w:val="28"/>
        </w:rPr>
        <w:t>решению вопросов местного значения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СОГЛАШЕНИЕ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о предоставлении субсидий из бюджета муниципального образования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в бюджет муниципального образования ________________________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«_____» _________________________________ 202___г     № _____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A7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___________________________, именуемая в дальнейшем «Сторона 1», в лице Главы администрации ____________________________, действующего на основании Положения, с одной стороны, и администрация  муниципального образования ____________________________,  именуемая  в  дальнейшем «Сторона 2», в лице _________________________,  действующего на основании __________________, с другой  стороны, далее при совместном упоминании именуемые «Стороны», в соответствии  с Бюджетным кодексом Российской Федерации, решением ________________ муниципального образования __________________________ от _____________ № ___ «О бюджете муниципального образования ______________________ на  202___ год</w:t>
      </w:r>
      <w:proofErr w:type="gramEnd"/>
      <w:r w:rsidRPr="00AD3A7F">
        <w:rPr>
          <w:rFonts w:ascii="Times New Roman" w:hAnsi="Times New Roman" w:cs="Times New Roman"/>
          <w:sz w:val="28"/>
          <w:szCs w:val="28"/>
        </w:rPr>
        <w:t xml:space="preserve"> и плановый период  20__ и 20__ годов», Положением о порядке предоставления субсидий из бюджета муниципального образования _______________ в целях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значения, утвержденным постановлением муниципального образования ___________________ 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D3A7F">
        <w:rPr>
          <w:rFonts w:ascii="Times New Roman" w:hAnsi="Times New Roman" w:cs="Times New Roman"/>
          <w:sz w:val="28"/>
          <w:szCs w:val="28"/>
        </w:rPr>
        <w:t xml:space="preserve"> ________ № ___ (далее – 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AD3A7F">
        <w:rPr>
          <w:rFonts w:ascii="Times New Roman" w:hAnsi="Times New Roman" w:cs="Times New Roman"/>
          <w:sz w:val="28"/>
          <w:szCs w:val="28"/>
        </w:rPr>
        <w:t xml:space="preserve"> о предоставлении субсидии), заключили настоящее Соглашение о нижеследующем.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из бюджета муниципального образования _____________________________ в </w:t>
      </w:r>
      <w:r w:rsidRPr="00AD3A7F">
        <w:rPr>
          <w:rFonts w:ascii="Times New Roman" w:hAnsi="Times New Roman" w:cs="Times New Roman"/>
          <w:sz w:val="28"/>
          <w:szCs w:val="28"/>
        </w:rPr>
        <w:lastRenderedPageBreak/>
        <w:t xml:space="preserve">202___ году бюджету муниципального образования ____________________________________________________________________________  субсидии 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3A7F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_________________________________________________________________________в пределах полномочий, установленных законодательством Российской Федерации (далее – Субсидия).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88"/>
      <w:bookmarkEnd w:id="3"/>
      <w:r w:rsidRPr="00AD3A7F">
        <w:rPr>
          <w:rFonts w:ascii="Times New Roman" w:hAnsi="Times New Roman" w:cs="Times New Roman"/>
          <w:sz w:val="28"/>
          <w:szCs w:val="28"/>
        </w:rPr>
        <w:t xml:space="preserve">1.2. Предоставление Субсидии осуществляется в соответствии с перечнем мероприятий, в целях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>,  которых предоставляется Субсидия, согласно приложению № 1 к настоящему Соглашению, являющемуся его неотъемлемой частью.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II. Финансовое обеспечение расходных обязательств, в целях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3A7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AD3A7F">
        <w:rPr>
          <w:rFonts w:ascii="Times New Roman" w:hAnsi="Times New Roman" w:cs="Times New Roman"/>
          <w:sz w:val="28"/>
          <w:szCs w:val="28"/>
        </w:rPr>
        <w:t>оторых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предоставляется Субсидия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96"/>
      <w:bookmarkEnd w:id="4"/>
      <w:r w:rsidRPr="00AD3A7F">
        <w:rPr>
          <w:rFonts w:ascii="Times New Roman" w:hAnsi="Times New Roman" w:cs="Times New Roman"/>
          <w:sz w:val="28"/>
          <w:szCs w:val="28"/>
        </w:rPr>
        <w:t xml:space="preserve">2.1. Общий объем бюджетных ассигнований, предусматриваемых в бюджете муниципального образования _________________ на финансовое обеспечение расходных обязательств, в целях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>, которых предоставляется Субсидия, составляет в 202__ году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 xml:space="preserve"> __________________ (_____________________ ___________) </w:t>
      </w:r>
      <w:proofErr w:type="gramEnd"/>
      <w:r w:rsidRPr="00AD3A7F">
        <w:rPr>
          <w:rFonts w:ascii="Times New Roman" w:hAnsi="Times New Roman" w:cs="Times New Roman"/>
          <w:sz w:val="28"/>
          <w:szCs w:val="28"/>
        </w:rPr>
        <w:t>рубля ___ копеек.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2.2. Общий размер Субсидии, предоставляемой из бюджета муниципального образования ––––––––––––––––––––– в бюджет муниципального образования _______________________ в соответствии с настоящим Соглашением определяется исходя из выраженного в процентах от общего объема расходного обязательства муниципального образования,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вцелях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которого предоставляется Субсидия: уровня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>, равного _____%, составляет в 202___ году не более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 xml:space="preserve"> _______________ (_______________) </w:t>
      </w:r>
      <w:proofErr w:type="gramEnd"/>
      <w:r w:rsidRPr="00AD3A7F">
        <w:rPr>
          <w:rFonts w:ascii="Times New Roman" w:hAnsi="Times New Roman" w:cs="Times New Roman"/>
          <w:sz w:val="28"/>
          <w:szCs w:val="28"/>
        </w:rPr>
        <w:t>рублей ___ копеек.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III. Порядок, условия предоставления и сроки перечисления Субсидии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3.1. Субсидия предоставляется в пределах бюджетных ассигнований, предусмотренных в бюджете муниципального образования _______________________________ (сводной бюджетной росписи бюджета муниципального образования _________________________) на 202___ финансовый год, и лимитов бюджетных обязательств, доведенных Стороне 1 как получателю средств бюджета муниципального образования _______________________________ на финансовый год.</w:t>
      </w:r>
      <w:bookmarkStart w:id="5" w:name="Par219"/>
      <w:bookmarkEnd w:id="5"/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3.2. Субсидия предоставляется при выполнении следующих условий: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1) наличие правового акта муниципального образования _______________________________ об утверждении перечня мероприятий, в целях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указанного в пункте 1.2 настоящего Соглашения;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2) наличие в бюджете муниципального образования _______________________ бюджетных ассигнований на финансовое обеспечение расходных обязательств, в целях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Pr="00AD3A7F">
        <w:rPr>
          <w:rFonts w:ascii="Times New Roman" w:hAnsi="Times New Roman" w:cs="Times New Roman"/>
          <w:sz w:val="28"/>
          <w:szCs w:val="28"/>
        </w:rPr>
        <w:lastRenderedPageBreak/>
        <w:t>предоставляется Субсидия, в объеме, предусмотренном пунктом 2.1 настоящего Соглашения.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4.1.1. Обеспечить предоставление Субсидии бюджету муниципального образования _______________________________ в порядке и при соблюдении Стороной 2 условий предоставления Субсидии, установленных настоящим Соглашением.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4.1.2. Осуществлять 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3A7F">
        <w:rPr>
          <w:rFonts w:ascii="Times New Roman" w:hAnsi="Times New Roman" w:cs="Times New Roman"/>
          <w:sz w:val="28"/>
          <w:szCs w:val="28"/>
        </w:rPr>
        <w:t xml:space="preserve"> соблюдением Стороной 2 условий предоставления Субсидии и других обязательств, предусмотренных настоящим Соглашением.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4.1.3. Осуществлять оценку использования Субсидии с учетом обязательств по достижению значений результатов использования Субсидии, установленных в соответствии с пунктом 4.3.3 настоящего Соглашения, на основании данных отчетности, представленной Стороной 2.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4.1.4. В случае приостановления предоставления Субсидии информировать Сторону 2 о причинах такого приостановления.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4.1.5. 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>В случае если Стороной 2 по состоянию на 31 декабря года предоставления Субсидии допущены нарушения обязательств, предусмотренных пунктом 4.3.3 настоящего Соглашения, и в срок до первой даты представления отчетности о достижении значений показателей результативности в году, следующем за годом предоставления Субсидии, указанные нарушения не устранены, направить Стороне 2 требование о возврате средств Субсидии в бюджет муниципального образования __________________ в объеме неисполненных</w:t>
      </w:r>
      <w:proofErr w:type="gramEnd"/>
      <w:r w:rsidRPr="00AD3A7F">
        <w:rPr>
          <w:rFonts w:ascii="Times New Roman" w:hAnsi="Times New Roman" w:cs="Times New Roman"/>
          <w:sz w:val="28"/>
          <w:szCs w:val="28"/>
        </w:rPr>
        <w:t xml:space="preserve"> обязательств.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4.2. Сторона 1 вправе: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4.2.1. Запрашивать у Стороны 2 документы и материалы, необходимые для осуществления 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D3A7F">
        <w:rPr>
          <w:rFonts w:ascii="Times New Roman" w:hAnsi="Times New Roman" w:cs="Times New Roman"/>
          <w:sz w:val="28"/>
          <w:szCs w:val="28"/>
        </w:rPr>
        <w:t xml:space="preserve"> соблюдением Стороной 2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Стороной 2 условий предоставления Субсидии.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4.3. Сторона 2 обязуется: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4.3.1. Обеспечивать выполнение условий предоставления Субсидии, установленных пунктом 3.2 настоящего Соглашения.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4.3.2. Обеспечивать исполнение требований Стороны 1 по возврату сре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AD3A7F">
        <w:rPr>
          <w:rFonts w:ascii="Times New Roman" w:hAnsi="Times New Roman" w:cs="Times New Roman"/>
          <w:sz w:val="28"/>
          <w:szCs w:val="28"/>
        </w:rPr>
        <w:t>юджет муниципального образования ____________________ в соответствии с пунктом 15 Положения о предоставлении субсидии.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65"/>
      <w:bookmarkEnd w:id="6"/>
      <w:r w:rsidRPr="00AD3A7F">
        <w:rPr>
          <w:rFonts w:ascii="Times New Roman" w:hAnsi="Times New Roman" w:cs="Times New Roman"/>
          <w:sz w:val="28"/>
          <w:szCs w:val="28"/>
        </w:rPr>
        <w:t xml:space="preserve">4.3.3. Обеспечивать достижение значений показателей результативности использования Субсидии, установленных в соответствии с приложением № 2 к настоящему Соглашению, являющимся его неотъемлемой частью.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4.3.4. Обеспечивать представление Стороне 1 в форме документа на бумажном носителе отчеты о: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AD3A7F">
        <w:rPr>
          <w:rFonts w:ascii="Times New Roman" w:hAnsi="Times New Roman" w:cs="Times New Roman"/>
          <w:sz w:val="28"/>
          <w:szCs w:val="28"/>
        </w:rPr>
        <w:t xml:space="preserve"> Стороны 2, в целях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Pr="00AD3A7F">
        <w:rPr>
          <w:rFonts w:ascii="Times New Roman" w:hAnsi="Times New Roman" w:cs="Times New Roman"/>
          <w:sz w:val="28"/>
          <w:szCs w:val="28"/>
        </w:rPr>
        <w:lastRenderedPageBreak/>
        <w:t>предоставляется Субсидия, по форме согласно приложению № 3 к настоящему Соглашению, являющемуся его неотъемлемой частью, не позднее ___ января 20___ года;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 w:rsidRPr="00AD3A7F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 Субсидии не позднее 15 января 20___ года.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4.3.5. В случае получения запроса обеспечивать представление Стороне 1 документов и материалов, необходимых для осуществления 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D3A7F">
        <w:rPr>
          <w:rFonts w:ascii="Times New Roman" w:hAnsi="Times New Roman" w:cs="Times New Roman"/>
          <w:sz w:val="28"/>
          <w:szCs w:val="28"/>
        </w:rPr>
        <w:t xml:space="preserve"> соблюдением Стороной 2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4.3.6. Возвратить в бюджет муниципального образования ____________ не использованный по состоянию на 1 января финансового года, следующего за отчетным, остаток средств Субсидии в сроки, установленные бюджетным законодательством Российской Федерации.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4.3.7. Выполнять иные обязательства, установленные бюджетным законодательством Российской Федерации, Положением о предоставлении субсидии и настоящим Соглашением.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4.4. Сторона 2 вправе: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4.4.1. Обращаться к Стороне 1 за разъяснениями в связи с исполнением настоящего Соглашения.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4.4.2. Осуществлять иные права, установленные бюджетным законодательством Российской Федерации, Положением о предоставлении субсидии и настоящим Соглашением.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>В  случае если не использованный по состоянию на 1 января финансового года, следующего за отчетным, остаток Субсидии не перечислен в доход бюджета муниципального образования _____________,   указанные средства подлежат взысканию в доход бюджета муниципального образования ______________________ в порядке, установленном бюджетным законодательством.</w:t>
      </w:r>
      <w:proofErr w:type="gramEnd"/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6.1.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протоколов или иных документов. При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6.2. Настоящее Соглашение вступает в силу 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D3A7F">
        <w:rPr>
          <w:rFonts w:ascii="Times New Roman" w:hAnsi="Times New Roman" w:cs="Times New Roman"/>
          <w:sz w:val="28"/>
          <w:szCs w:val="28"/>
        </w:rPr>
        <w:t xml:space="preserve"> его подписания и </w:t>
      </w:r>
      <w:r w:rsidRPr="00AD3A7F">
        <w:rPr>
          <w:rFonts w:ascii="Times New Roman" w:hAnsi="Times New Roman" w:cs="Times New Roman"/>
          <w:sz w:val="28"/>
          <w:szCs w:val="28"/>
        </w:rPr>
        <w:lastRenderedPageBreak/>
        <w:t>действует до ___ декабря 202___ г.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6.3. Изменение настоящего Соглашения осуществляется по инициативе Сторон в случаях, установленных Положением о предоставлении субсидии,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D3A7F">
        <w:rPr>
          <w:rFonts w:ascii="Times New Roman" w:hAnsi="Times New Roman" w:cs="Times New Roman"/>
          <w:sz w:val="28"/>
          <w:szCs w:val="28"/>
        </w:rPr>
        <w:t xml:space="preserve"> его подписания Сторонами.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VII. Платежные реквизиты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AD3A7F" w:rsidRPr="00AD3A7F" w:rsidTr="007E48D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A7F">
              <w:rPr>
                <w:rFonts w:ascii="Times New Roman" w:hAnsi="Times New Roman" w:cs="Times New Roman"/>
              </w:rPr>
              <w:t xml:space="preserve">Администрация муниципального образования ______________________________________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A7F">
              <w:rPr>
                <w:rFonts w:ascii="Times New Roman" w:hAnsi="Times New Roman" w:cs="Times New Roman"/>
              </w:rPr>
              <w:t>Администрация муниципального образования ______________________________________</w:t>
            </w:r>
          </w:p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A7F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AD3A7F" w:rsidRPr="00AD3A7F" w:rsidTr="007E48D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3A7F">
              <w:rPr>
                <w:rFonts w:ascii="Times New Roman" w:hAnsi="Times New Roman" w:cs="Times New Roman"/>
              </w:rPr>
              <w:t>646602, Россия, Омская область,</w:t>
            </w:r>
          </w:p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3A7F">
              <w:rPr>
                <w:rFonts w:ascii="Times New Roman" w:hAnsi="Times New Roman" w:cs="Times New Roman"/>
              </w:rPr>
              <w:t>г. ______________, ул. _________, д. 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3A7F" w:rsidRPr="00AD3A7F" w:rsidTr="007E48D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3A7F">
              <w:rPr>
                <w:rFonts w:ascii="Times New Roman" w:hAnsi="Times New Roman" w:cs="Times New Roman"/>
              </w:rPr>
              <w:t>ОГРН</w:t>
            </w:r>
          </w:p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3A7F">
              <w:rPr>
                <w:rFonts w:ascii="Times New Roman" w:hAnsi="Times New Roman" w:cs="Times New Roman"/>
              </w:rPr>
              <w:t>ИНН</w:t>
            </w:r>
          </w:p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3A7F">
              <w:rPr>
                <w:rFonts w:ascii="Times New Roman" w:hAnsi="Times New Roman" w:cs="Times New Roman"/>
              </w:rPr>
              <w:t>КПП</w:t>
            </w:r>
          </w:p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AD3A7F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3A7F">
              <w:rPr>
                <w:rFonts w:ascii="Times New Roman" w:hAnsi="Times New Roman" w:cs="Times New Roman"/>
              </w:rPr>
              <w:t>ОКПО</w:t>
            </w:r>
          </w:p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3A7F">
              <w:rPr>
                <w:rFonts w:ascii="Times New Roman" w:hAnsi="Times New Roman" w:cs="Times New Roman"/>
              </w:rPr>
              <w:t xml:space="preserve">ОТДЕЛЕНИЕ БАНКА РОССИИ//УФК по Омской области </w:t>
            </w:r>
            <w:proofErr w:type="gramStart"/>
            <w:r w:rsidRPr="00AD3A7F">
              <w:rPr>
                <w:rFonts w:ascii="Times New Roman" w:hAnsi="Times New Roman" w:cs="Times New Roman"/>
              </w:rPr>
              <w:t>г</w:t>
            </w:r>
            <w:proofErr w:type="gramEnd"/>
            <w:r w:rsidRPr="00AD3A7F">
              <w:rPr>
                <w:rFonts w:ascii="Times New Roman" w:hAnsi="Times New Roman" w:cs="Times New Roman"/>
              </w:rPr>
              <w:t>. Омск</w:t>
            </w:r>
          </w:p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3A7F">
              <w:rPr>
                <w:rFonts w:ascii="Times New Roman" w:hAnsi="Times New Roman" w:cs="Times New Roman"/>
              </w:rPr>
              <w:t>БИК ТОФК</w:t>
            </w:r>
          </w:p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3A7F"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3A7F">
              <w:rPr>
                <w:rFonts w:ascii="Times New Roman" w:hAnsi="Times New Roman" w:cs="Times New Roman"/>
              </w:rPr>
              <w:t>Казначейский счет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                         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>VIII. Подписи Сторон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  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Глава администрации                                                        Глава администрации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>муниципального образования                                           муниципального образования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>____________________________________                     _______________________________________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>______________________ /_____________                     __________________/____________________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              (подпись)                       (Ф.И.О.)                                     (подпись)                            (Ф.И.О.)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</w:rPr>
      </w:pPr>
      <w:r w:rsidRPr="00AD3A7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Приложение № 1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D3A7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к Соглашению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D3A7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от __________ № 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358"/>
      <w:bookmarkEnd w:id="7"/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Перечень мероприятий,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AD3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3A7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D3A7F">
        <w:rPr>
          <w:rFonts w:ascii="Times New Roman" w:hAnsi="Times New Roman" w:cs="Times New Roman"/>
          <w:sz w:val="28"/>
          <w:szCs w:val="28"/>
        </w:rPr>
        <w:t xml:space="preserve"> предоставляется субсидия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из бюджета муниципального образования ________________________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в бюджет муниципального образования __________________________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3A7F">
        <w:rPr>
          <w:rFonts w:ascii="Times New Roman" w:hAnsi="Times New Roman" w:cs="Times New Roman"/>
          <w:sz w:val="24"/>
        </w:rPr>
        <w:t>Наименование бюджета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3A7F">
        <w:rPr>
          <w:rFonts w:ascii="Times New Roman" w:hAnsi="Times New Roman" w:cs="Times New Roman"/>
          <w:sz w:val="24"/>
        </w:rPr>
        <w:t>муниципального образования ________________________________________________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134"/>
        <w:gridCol w:w="851"/>
        <w:gridCol w:w="1836"/>
        <w:gridCol w:w="2324"/>
        <w:gridCol w:w="1587"/>
      </w:tblGrid>
      <w:tr w:rsidR="00AD3A7F" w:rsidRPr="00AD3A7F" w:rsidTr="007E48D2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(направления)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5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 на реализацию мероприятия, предусмотренный в местном бюджете, руб.</w:t>
            </w:r>
          </w:p>
        </w:tc>
      </w:tr>
      <w:tr w:rsidR="00AD3A7F" w:rsidRPr="00AD3A7F" w:rsidTr="007E48D2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средства Субсидии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 xml:space="preserve">Уровень </w:t>
            </w:r>
            <w:proofErr w:type="spellStart"/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софинансиро-вания</w:t>
            </w:r>
            <w:proofErr w:type="spellEnd"/>
            <w:proofErr w:type="gramStart"/>
            <w:r w:rsidRPr="00AD3A7F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AD3A7F" w:rsidRPr="00AD3A7F" w:rsidTr="007E48D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6</w:t>
            </w:r>
          </w:p>
        </w:tc>
      </w:tr>
      <w:tr w:rsidR="00AD3A7F" w:rsidRPr="00AD3A7F" w:rsidTr="007E48D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D3A7F" w:rsidRPr="00AD3A7F" w:rsidTr="007E48D2"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X</w:t>
            </w:r>
          </w:p>
        </w:tc>
      </w:tr>
    </w:tbl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D3A7F">
        <w:rPr>
          <w:rFonts w:ascii="Times New Roman" w:hAnsi="Times New Roman" w:cs="Times New Roman"/>
          <w:sz w:val="24"/>
        </w:rPr>
        <w:t>Подписи сторон: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Глава администрации                                                   Глава администрации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>муниципального образования                                      муниципального образования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3A7F">
        <w:rPr>
          <w:rFonts w:ascii="Times New Roman" w:hAnsi="Times New Roman" w:cs="Times New Roman"/>
        </w:rPr>
        <w:t>________________________________________                       ________________________________________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______________________ /_________________                       </w:t>
      </w:r>
      <w:r w:rsidRPr="00AD3A7F">
        <w:rPr>
          <w:rFonts w:ascii="Times New Roman" w:hAnsi="Times New Roman" w:cs="Times New Roman"/>
        </w:rPr>
        <w:lastRenderedPageBreak/>
        <w:t>__________________/_____________________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     (подпись)                         (Ф.И.О.)                                              (подпись)                           (Ф.И.О.)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</w:rPr>
      </w:pPr>
      <w:r w:rsidRPr="00AD3A7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Приложение № 2</w:t>
      </w:r>
    </w:p>
    <w:p w:rsidR="00AD3A7F" w:rsidRPr="00AD3A7F" w:rsidRDefault="00AD3A7F" w:rsidP="00AD3A7F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3A7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к Соглашению</w:t>
      </w:r>
      <w:r w:rsidRPr="00AD3A7F">
        <w:rPr>
          <w:rFonts w:ascii="Times New Roman" w:hAnsi="Times New Roman" w:cs="Times New Roman"/>
          <w:sz w:val="24"/>
        </w:rPr>
        <w:tab/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3A7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от ___________ № 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409"/>
      <w:bookmarkEnd w:id="8"/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Показатели результативности использования субсидии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из бюджета муниципального образования ______________________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в бюджет муниципального образования ________________________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814"/>
        <w:gridCol w:w="1939"/>
        <w:gridCol w:w="1609"/>
        <w:gridCol w:w="737"/>
        <w:gridCol w:w="2324"/>
      </w:tblGrid>
      <w:tr w:rsidR="00AD3A7F" w:rsidRPr="00AD3A7F" w:rsidTr="007E48D2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Наименование мероприятия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Код строки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Наименование показателя результативности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A7F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 w:rsidRPr="00AD3A7F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Значение показателя результативности</w:t>
            </w:r>
          </w:p>
        </w:tc>
      </w:tr>
      <w:tr w:rsidR="00AD3A7F" w:rsidRPr="00AD3A7F" w:rsidTr="007E48D2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Код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A7F" w:rsidRPr="00AD3A7F" w:rsidTr="007E48D2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9" w:name="Par418"/>
            <w:bookmarkEnd w:id="9"/>
            <w:r w:rsidRPr="00AD3A7F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10" w:name="Par420"/>
            <w:bookmarkEnd w:id="10"/>
            <w:r w:rsidRPr="00AD3A7F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11" w:name="Par423"/>
            <w:bookmarkEnd w:id="11"/>
            <w:r w:rsidRPr="00AD3A7F">
              <w:rPr>
                <w:rFonts w:ascii="Times New Roman" w:hAnsi="Times New Roman" w:cs="Times New Roman"/>
                <w:szCs w:val="18"/>
              </w:rPr>
              <w:t>6</w:t>
            </w:r>
          </w:p>
        </w:tc>
      </w:tr>
      <w:tr w:rsidR="00AD3A7F" w:rsidRPr="00AD3A7F" w:rsidTr="007E48D2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AD3A7F" w:rsidRPr="00AD3A7F" w:rsidTr="007E48D2">
        <w:tc>
          <w:tcPr>
            <w:tcW w:w="24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Всего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</w:tbl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D3A7F">
        <w:rPr>
          <w:rFonts w:ascii="Times New Roman" w:hAnsi="Times New Roman" w:cs="Times New Roman"/>
          <w:sz w:val="24"/>
        </w:rPr>
        <w:t>Подписи сторон: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Глава администрации                                          Глава администрации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>муниципального образования                             муниципального образования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>____________________________________                     ________________________________________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>______________________ /_____________                     __________________/______________________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     (подпись)                                (Ф.И.О.)                                      (подпись)                           Ф.И.О.)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</w:rPr>
      </w:pPr>
      <w:r w:rsidRPr="00AD3A7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Приложение № 3</w:t>
      </w:r>
    </w:p>
    <w:p w:rsidR="00AD3A7F" w:rsidRPr="00AD3A7F" w:rsidRDefault="00AD3A7F" w:rsidP="00AD3A7F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3A7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к Соглашению</w:t>
      </w:r>
      <w:r w:rsidRPr="00AD3A7F">
        <w:rPr>
          <w:rFonts w:ascii="Times New Roman" w:hAnsi="Times New Roman" w:cs="Times New Roman"/>
          <w:sz w:val="24"/>
        </w:rPr>
        <w:tab/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3A7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от ___________ № 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ОТЧЕТ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о достижении значений показателей результативности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по состоянию на "__" __________ 20__ года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Наименование уполномоченного                                 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органа местного самоуправления _________________________________________________                                   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Наименование бюджета                                                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муниципального образования  ____________________________________________________  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Наименование </w:t>
      </w:r>
      <w:proofErr w:type="gramStart"/>
      <w:r w:rsidRPr="00AD3A7F">
        <w:rPr>
          <w:rFonts w:ascii="Times New Roman" w:hAnsi="Times New Roman" w:cs="Times New Roman"/>
        </w:rPr>
        <w:t>муниципальной</w:t>
      </w:r>
      <w:proofErr w:type="gramEnd"/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>программы/</w:t>
      </w:r>
      <w:proofErr w:type="spellStart"/>
      <w:r w:rsidRPr="00AD3A7F">
        <w:rPr>
          <w:rFonts w:ascii="Times New Roman" w:hAnsi="Times New Roman" w:cs="Times New Roman"/>
        </w:rPr>
        <w:t>непрограммное</w:t>
      </w:r>
      <w:proofErr w:type="spellEnd"/>
      <w:r w:rsidRPr="00AD3A7F">
        <w:rPr>
          <w:rFonts w:ascii="Times New Roman" w:hAnsi="Times New Roman" w:cs="Times New Roman"/>
        </w:rPr>
        <w:t xml:space="preserve">                                             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направление деятельности  ______________________________________________________________           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>Периодичность: _______________________________________________________________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851"/>
        <w:gridCol w:w="1701"/>
        <w:gridCol w:w="1276"/>
        <w:gridCol w:w="624"/>
        <w:gridCol w:w="935"/>
        <w:gridCol w:w="1134"/>
        <w:gridCol w:w="1082"/>
      </w:tblGrid>
      <w:tr w:rsidR="00AD3A7F" w:rsidRPr="00AD3A7F" w:rsidTr="007E48D2">
        <w:tc>
          <w:tcPr>
            <w:tcW w:w="1763" w:type="dxa"/>
            <w:vMerge w:val="restart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D3A7F">
              <w:rPr>
                <w:rFonts w:ascii="Times New Roman" w:hAnsi="Times New Roman" w:cs="Times New Roman"/>
                <w:sz w:val="18"/>
              </w:rPr>
              <w:t xml:space="preserve">Наименование мероприятия, объекта капитального </w:t>
            </w:r>
            <w:r w:rsidRPr="00AD3A7F">
              <w:rPr>
                <w:rFonts w:ascii="Times New Roman" w:hAnsi="Times New Roman" w:cs="Times New Roman"/>
                <w:sz w:val="18"/>
              </w:rPr>
              <w:lastRenderedPageBreak/>
              <w:t>строительства (объекта недвижимого имущества)</w:t>
            </w:r>
          </w:p>
        </w:tc>
        <w:tc>
          <w:tcPr>
            <w:tcW w:w="851" w:type="dxa"/>
            <w:vMerge w:val="restart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D3A7F">
              <w:rPr>
                <w:rFonts w:ascii="Times New Roman" w:hAnsi="Times New Roman" w:cs="Times New Roman"/>
                <w:sz w:val="18"/>
              </w:rPr>
              <w:lastRenderedPageBreak/>
              <w:t>Код строки</w:t>
            </w:r>
          </w:p>
        </w:tc>
        <w:tc>
          <w:tcPr>
            <w:tcW w:w="1701" w:type="dxa"/>
            <w:vMerge w:val="restart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D3A7F">
              <w:rPr>
                <w:rFonts w:ascii="Times New Roman" w:hAnsi="Times New Roman" w:cs="Times New Roman"/>
                <w:sz w:val="18"/>
              </w:rPr>
              <w:t>Наименование показателя результативности</w:t>
            </w:r>
          </w:p>
        </w:tc>
        <w:tc>
          <w:tcPr>
            <w:tcW w:w="1900" w:type="dxa"/>
            <w:gridSpan w:val="2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D3A7F">
              <w:rPr>
                <w:rFonts w:ascii="Times New Roman" w:hAnsi="Times New Roman" w:cs="Times New Roman"/>
                <w:sz w:val="18"/>
              </w:rPr>
              <w:t xml:space="preserve">Единица измерения по </w:t>
            </w:r>
            <w:hyperlink r:id="rId7" w:history="1">
              <w:r w:rsidRPr="00AD3A7F">
                <w:rPr>
                  <w:rFonts w:ascii="Times New Roman" w:hAnsi="Times New Roman" w:cs="Times New Roman"/>
                  <w:sz w:val="18"/>
                </w:rPr>
                <w:t>ОКЕИ</w:t>
              </w:r>
            </w:hyperlink>
          </w:p>
        </w:tc>
        <w:tc>
          <w:tcPr>
            <w:tcW w:w="2069" w:type="dxa"/>
            <w:gridSpan w:val="2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D3A7F">
              <w:rPr>
                <w:rFonts w:ascii="Times New Roman" w:hAnsi="Times New Roman" w:cs="Times New Roman"/>
                <w:sz w:val="18"/>
              </w:rPr>
              <w:t>Значение показателя результативности</w:t>
            </w:r>
          </w:p>
        </w:tc>
        <w:tc>
          <w:tcPr>
            <w:tcW w:w="1082" w:type="dxa"/>
            <w:vMerge w:val="restart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D3A7F">
              <w:rPr>
                <w:rFonts w:ascii="Times New Roman" w:hAnsi="Times New Roman" w:cs="Times New Roman"/>
                <w:sz w:val="18"/>
              </w:rPr>
              <w:t>Причина отклонения</w:t>
            </w:r>
          </w:p>
        </w:tc>
      </w:tr>
      <w:tr w:rsidR="00AD3A7F" w:rsidRPr="00AD3A7F" w:rsidTr="007E48D2">
        <w:tc>
          <w:tcPr>
            <w:tcW w:w="1763" w:type="dxa"/>
            <w:vMerge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D3A7F">
              <w:rPr>
                <w:rFonts w:ascii="Times New Roman" w:hAnsi="Times New Roman" w:cs="Times New Roman"/>
                <w:sz w:val="18"/>
              </w:rPr>
              <w:t>Наименование</w:t>
            </w:r>
          </w:p>
        </w:tc>
        <w:tc>
          <w:tcPr>
            <w:tcW w:w="624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D3A7F">
              <w:rPr>
                <w:rFonts w:ascii="Times New Roman" w:hAnsi="Times New Roman" w:cs="Times New Roman"/>
                <w:sz w:val="18"/>
              </w:rPr>
              <w:t>Код</w:t>
            </w:r>
          </w:p>
        </w:tc>
        <w:tc>
          <w:tcPr>
            <w:tcW w:w="935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D3A7F">
              <w:rPr>
                <w:rFonts w:ascii="Times New Roman" w:hAnsi="Times New Roman" w:cs="Times New Roman"/>
                <w:sz w:val="18"/>
              </w:rPr>
              <w:t>Плановое</w:t>
            </w:r>
          </w:p>
        </w:tc>
        <w:tc>
          <w:tcPr>
            <w:tcW w:w="1134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D3A7F">
              <w:rPr>
                <w:rFonts w:ascii="Times New Roman" w:hAnsi="Times New Roman" w:cs="Times New Roman"/>
                <w:sz w:val="18"/>
              </w:rPr>
              <w:t>Фактическое</w:t>
            </w:r>
          </w:p>
        </w:tc>
        <w:tc>
          <w:tcPr>
            <w:tcW w:w="1082" w:type="dxa"/>
            <w:vMerge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A7F" w:rsidRPr="00AD3A7F" w:rsidTr="007E48D2">
        <w:tc>
          <w:tcPr>
            <w:tcW w:w="1763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A7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A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A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A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A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A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2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A7F">
              <w:rPr>
                <w:rFonts w:ascii="Times New Roman" w:hAnsi="Times New Roman" w:cs="Times New Roman"/>
              </w:rPr>
              <w:t>8</w:t>
            </w:r>
          </w:p>
        </w:tc>
      </w:tr>
      <w:tr w:rsidR="00AD3A7F" w:rsidRPr="00AD3A7F" w:rsidTr="007E48D2">
        <w:tc>
          <w:tcPr>
            <w:tcW w:w="1763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A7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3A7F" w:rsidRPr="00AD3A7F" w:rsidTr="007E48D2">
        <w:tc>
          <w:tcPr>
            <w:tcW w:w="1763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Глава администрации                                            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>муниципального образования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______________     _________________________                    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AD3A7F">
        <w:rPr>
          <w:rFonts w:ascii="Times New Roman" w:hAnsi="Times New Roman" w:cs="Times New Roman"/>
          <w:sz w:val="16"/>
        </w:rPr>
        <w:t xml:space="preserve">    (подпись)                                          (Ф.И.О.)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532"/>
      <w:bookmarkEnd w:id="12"/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</w:rPr>
      </w:pPr>
      <w:r w:rsidRPr="00AD3A7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Приложение № 4</w:t>
      </w:r>
    </w:p>
    <w:p w:rsidR="00AD3A7F" w:rsidRPr="00AD3A7F" w:rsidRDefault="00AD3A7F" w:rsidP="00AD3A7F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3A7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к Соглашению</w:t>
      </w:r>
      <w:r w:rsidRPr="00AD3A7F">
        <w:rPr>
          <w:rFonts w:ascii="Times New Roman" w:hAnsi="Times New Roman" w:cs="Times New Roman"/>
          <w:sz w:val="24"/>
        </w:rPr>
        <w:tab/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3A7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от ___________ № 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ОТЧЕТ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о расходах, в целях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которых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предоставлена субсидия из бюджета муниципального образования ____________________________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в бюджет муниципального образования _________________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на 1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__января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>__ 20___ г.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Наименование уполномоченного                                   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>органа местного самоуправления ______________________________________________________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Наименование бюджета                                     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муниципального образования     _______________________________________________________ 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Наименование </w:t>
      </w:r>
      <w:proofErr w:type="gramStart"/>
      <w:r w:rsidRPr="00AD3A7F">
        <w:rPr>
          <w:rFonts w:ascii="Times New Roman" w:hAnsi="Times New Roman" w:cs="Times New Roman"/>
        </w:rPr>
        <w:t>финансового</w:t>
      </w:r>
      <w:proofErr w:type="gramEnd"/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органа муниципального                                         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образования  _______________________________________________________________________   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Наименование </w:t>
      </w:r>
      <w:proofErr w:type="gramStart"/>
      <w:r w:rsidRPr="00AD3A7F">
        <w:rPr>
          <w:rFonts w:ascii="Times New Roman" w:hAnsi="Times New Roman" w:cs="Times New Roman"/>
        </w:rPr>
        <w:t>муниципальной</w:t>
      </w:r>
      <w:proofErr w:type="gramEnd"/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программы   _______________________________________________________________________     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Периодичность  ____________________________________________________________________           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Единица измерения рубль ____________________________________________________________   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>1. Движение денежных средств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3"/>
        <w:gridCol w:w="814"/>
        <w:gridCol w:w="1114"/>
        <w:gridCol w:w="1534"/>
        <w:gridCol w:w="1114"/>
        <w:gridCol w:w="1894"/>
      </w:tblGrid>
      <w:tr w:rsidR="00AD3A7F" w:rsidRPr="00AD3A7F" w:rsidTr="007E48D2"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Наименование показателя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Код строки</w:t>
            </w:r>
          </w:p>
        </w:tc>
        <w:tc>
          <w:tcPr>
            <w:tcW w:w="5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Средства бюджета муниципального образования</w:t>
            </w:r>
          </w:p>
        </w:tc>
      </w:tr>
      <w:tr w:rsidR="00AD3A7F" w:rsidRPr="00AD3A7F" w:rsidTr="007E48D2"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Всего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В том числе средства Субсидии</w:t>
            </w:r>
          </w:p>
        </w:tc>
      </w:tr>
      <w:tr w:rsidR="00AD3A7F" w:rsidRPr="00AD3A7F" w:rsidTr="007E48D2"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за отчетный период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нарастающим итогом с начала года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за отчетный период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AD3A7F">
              <w:rPr>
                <w:rFonts w:ascii="Times New Roman" w:hAnsi="Times New Roman" w:cs="Times New Roman"/>
                <w:szCs w:val="18"/>
              </w:rPr>
              <w:t>нарастающим итогом с начала года</w:t>
            </w:r>
          </w:p>
        </w:tc>
      </w:tr>
      <w:tr w:rsidR="00AD3A7F" w:rsidRPr="00AD3A7F" w:rsidTr="007E48D2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D3A7F" w:rsidRPr="00AD3A7F" w:rsidTr="007E48D2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Остаток средств Субсидии на начало года, 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D3A7F" w:rsidRPr="00AD3A7F" w:rsidTr="007E48D2"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D3A7F" w:rsidRPr="00AD3A7F" w:rsidTr="007E48D2">
        <w:tc>
          <w:tcPr>
            <w:tcW w:w="3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подлежит возврату в бюджет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011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A7F" w:rsidRPr="00AD3A7F" w:rsidTr="007E48D2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Объем Субсидии, предоставленной бюджету ______________________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D3A7F" w:rsidRPr="00AD3A7F" w:rsidTr="007E48D2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целях</w:t>
            </w:r>
            <w:proofErr w:type="gramEnd"/>
            <w:r w:rsidRPr="00AD3A7F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осуществления которых предоставлена Субсидия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D3A7F" w:rsidRPr="00AD3A7F" w:rsidTr="007E48D2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Поступило средств Субсидии в бюджет муниципального образования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A7F" w:rsidRPr="00AD3A7F" w:rsidTr="007E48D2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A7F" w:rsidRPr="00AD3A7F" w:rsidTr="007E48D2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3A7F" w:rsidRPr="00AD3A7F" w:rsidTr="007E48D2"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A7F" w:rsidRPr="00AD3A7F" w:rsidTr="007E48D2">
        <w:tc>
          <w:tcPr>
            <w:tcW w:w="3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использованных</w:t>
            </w:r>
            <w:proofErr w:type="gramEnd"/>
            <w:r w:rsidRPr="00AD3A7F">
              <w:rPr>
                <w:rFonts w:ascii="Times New Roman" w:hAnsi="Times New Roman" w:cs="Times New Roman"/>
                <w:sz w:val="18"/>
                <w:szCs w:val="18"/>
              </w:rPr>
              <w:t xml:space="preserve"> не по целевому назначению в текущем году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061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3A7F" w:rsidRPr="00AD3A7F" w:rsidTr="007E48D2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использованных</w:t>
            </w:r>
            <w:proofErr w:type="gramEnd"/>
            <w:r w:rsidRPr="00AD3A7F">
              <w:rPr>
                <w:rFonts w:ascii="Times New Roman" w:hAnsi="Times New Roman" w:cs="Times New Roman"/>
                <w:sz w:val="18"/>
                <w:szCs w:val="18"/>
              </w:rPr>
              <w:t xml:space="preserve"> не по целевому назначению в предшествующие годы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062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3A7F" w:rsidRPr="00AD3A7F" w:rsidTr="007E48D2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использованных</w:t>
            </w:r>
            <w:proofErr w:type="gramEnd"/>
            <w:r w:rsidRPr="00AD3A7F">
              <w:rPr>
                <w:rFonts w:ascii="Times New Roman" w:hAnsi="Times New Roman" w:cs="Times New Roman"/>
                <w:sz w:val="18"/>
                <w:szCs w:val="18"/>
              </w:rPr>
              <w:t xml:space="preserve"> в предшествующие годы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3A7F" w:rsidRPr="00AD3A7F" w:rsidTr="007E48D2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Возвращено средств Субсидии, восстановленных в бюджет муниципального образования, 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3A7F" w:rsidRPr="00AD3A7F" w:rsidTr="007E48D2"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A7F" w:rsidRPr="00AD3A7F" w:rsidTr="007E48D2">
        <w:tc>
          <w:tcPr>
            <w:tcW w:w="3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остаток средств Субсидии на начало года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071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3A7F" w:rsidRPr="00AD3A7F" w:rsidTr="007E48D2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использованных</w:t>
            </w:r>
            <w:proofErr w:type="gramEnd"/>
            <w:r w:rsidRPr="00AD3A7F">
              <w:rPr>
                <w:rFonts w:ascii="Times New Roman" w:hAnsi="Times New Roman" w:cs="Times New Roman"/>
                <w:sz w:val="18"/>
                <w:szCs w:val="18"/>
              </w:rPr>
              <w:t xml:space="preserve"> не по целевому назначению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3A7F" w:rsidRPr="00AD3A7F" w:rsidTr="007E48D2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3A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использованные в предшествующие годы</w:t>
            </w:r>
            <w:proofErr w:type="gram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073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3A7F" w:rsidRPr="00AD3A7F" w:rsidTr="007E48D2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3A7F" w:rsidRPr="00AD3A7F" w:rsidTr="007E48D2"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A7F" w:rsidRPr="00AD3A7F" w:rsidTr="007E48D2">
        <w:tc>
          <w:tcPr>
            <w:tcW w:w="3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подлежит возврату в бюджет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081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>2. Сведения о направлении расходов бюджета муниципального образования,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D3A7F">
        <w:rPr>
          <w:rFonts w:ascii="Times New Roman" w:hAnsi="Times New Roman" w:cs="Times New Roman"/>
        </w:rPr>
        <w:t>софинансированиекоторых</w:t>
      </w:r>
      <w:proofErr w:type="spellEnd"/>
      <w:r w:rsidRPr="00AD3A7F">
        <w:rPr>
          <w:rFonts w:ascii="Times New Roman" w:hAnsi="Times New Roman" w:cs="Times New Roman"/>
        </w:rPr>
        <w:t xml:space="preserve"> осуществляется из областного бюджета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4"/>
        <w:gridCol w:w="1639"/>
        <w:gridCol w:w="814"/>
        <w:gridCol w:w="1849"/>
        <w:gridCol w:w="1114"/>
        <w:gridCol w:w="1534"/>
        <w:gridCol w:w="1939"/>
      </w:tblGrid>
      <w:tr w:rsidR="00AD3A7F" w:rsidRPr="00AD3A7F" w:rsidTr="007E48D2"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Код по БК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Предусмотрено бюджетных ассигнований в бюджете муниципального образования на 20 __ г.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Кассовые расходы бюджета муниципального образования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 xml:space="preserve">Уровень </w:t>
            </w:r>
            <w:proofErr w:type="spellStart"/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</w:tr>
      <w:tr w:rsidR="00AD3A7F" w:rsidRPr="00AD3A7F" w:rsidTr="007E48D2"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нарастающим итогом с начала года</w:t>
            </w: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A7F" w:rsidRPr="00AD3A7F" w:rsidTr="007E48D2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A7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D3A7F" w:rsidRPr="00AD3A7F" w:rsidTr="007E48D2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A7F" w:rsidRPr="00AD3A7F" w:rsidTr="007E48D2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F" w:rsidRPr="00AD3A7F" w:rsidRDefault="00AD3A7F" w:rsidP="00AD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Глава администрации                                            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>муниципального образования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_____________  _______________________                         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AD3A7F">
        <w:rPr>
          <w:rFonts w:ascii="Times New Roman" w:hAnsi="Times New Roman" w:cs="Times New Roman"/>
          <w:sz w:val="16"/>
        </w:rPr>
        <w:t xml:space="preserve">      (подпись)                            (Ф.И.О.)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>Исполнитель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>_________________   _____________________________________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AD3A7F">
        <w:rPr>
          <w:rFonts w:ascii="Times New Roman" w:hAnsi="Times New Roman" w:cs="Times New Roman"/>
          <w:sz w:val="16"/>
        </w:rPr>
        <w:t xml:space="preserve">         (должность)                                (инициалы, фамилия)    (телефон)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>___________________ 20___ г.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3A7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A7F">
        <w:rPr>
          <w:rFonts w:ascii="Times New Roman" w:hAnsi="Times New Roman" w:cs="Times New Roman"/>
          <w:sz w:val="24"/>
          <w:szCs w:val="24"/>
        </w:rPr>
        <w:t>к Положению о порядке предоставления субсидий из бюджета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A7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Администрации </w:t>
      </w:r>
      <w:proofErr w:type="spellStart"/>
      <w:r w:rsidRPr="00AD3A7F">
        <w:rPr>
          <w:rFonts w:ascii="Times New Roman" w:hAnsi="Times New Roman" w:cs="Times New Roman"/>
          <w:sz w:val="24"/>
          <w:szCs w:val="24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A7F">
        <w:rPr>
          <w:rFonts w:ascii="Times New Roman" w:hAnsi="Times New Roman" w:cs="Times New Roman"/>
          <w:sz w:val="24"/>
          <w:szCs w:val="24"/>
        </w:rPr>
        <w:t xml:space="preserve">сельского поселения в целях </w:t>
      </w:r>
      <w:proofErr w:type="spellStart"/>
      <w:r w:rsidRPr="00AD3A7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D3A7F">
        <w:rPr>
          <w:rFonts w:ascii="Times New Roman" w:hAnsi="Times New Roman" w:cs="Times New Roman"/>
          <w:sz w:val="24"/>
          <w:szCs w:val="24"/>
        </w:rPr>
        <w:t xml:space="preserve"> расходных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A7F">
        <w:rPr>
          <w:rFonts w:ascii="Times New Roman" w:hAnsi="Times New Roman" w:cs="Times New Roman"/>
          <w:sz w:val="24"/>
          <w:szCs w:val="24"/>
        </w:rPr>
        <w:t xml:space="preserve">обязательств, возникающих при выполнении полномочий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A7F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по решению вопросов 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A7F">
        <w:rPr>
          <w:rFonts w:ascii="Times New Roman" w:hAnsi="Times New Roman" w:cs="Times New Roman"/>
          <w:sz w:val="24"/>
          <w:szCs w:val="24"/>
        </w:rPr>
        <w:t>местного значения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3" w:name="Par107"/>
      <w:bookmarkEnd w:id="13"/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A7F">
        <w:rPr>
          <w:rFonts w:ascii="Times New Roman" w:hAnsi="Times New Roman" w:cs="Times New Roman"/>
          <w:bCs/>
          <w:sz w:val="28"/>
          <w:szCs w:val="28"/>
        </w:rPr>
        <w:t>МЕТОДИКА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A7F">
        <w:rPr>
          <w:rFonts w:ascii="Times New Roman" w:hAnsi="Times New Roman" w:cs="Times New Roman"/>
          <w:bCs/>
          <w:sz w:val="28"/>
          <w:szCs w:val="28"/>
        </w:rPr>
        <w:t xml:space="preserve">расчета объема предоставляемой субсидии из бюджета муниципального образования Администрации </w:t>
      </w:r>
      <w:proofErr w:type="spellStart"/>
      <w:r w:rsidRPr="00AD3A7F"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целях </w:t>
      </w:r>
      <w:proofErr w:type="spellStart"/>
      <w:r w:rsidRPr="00AD3A7F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AD3A7F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Объем субсидии из бюджета муниципального образования Администрации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lastRenderedPageBreak/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 (далее – горизонтальные субсидии), определяется по следующей формуле: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S = C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Ккор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>, где,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>S – объем горизонтальной субсидии;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С – норматив расходов на реализацию соответствующего полномочия по решению вопроса местного значения муниципального образования Администрации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 в расчете на одного жителя за счет горизонтальной субсидии из бюджета муниципального образования Администрации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A7F">
        <w:rPr>
          <w:rFonts w:ascii="Times New Roman" w:hAnsi="Times New Roman" w:cs="Times New Roman"/>
          <w:sz w:val="28"/>
          <w:szCs w:val="28"/>
        </w:rPr>
        <w:t xml:space="preserve">N – численность постоянного населения, в отношении которого осуществляется решение вопросов местного значения муниципального образования Администрации </w:t>
      </w: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3A7F">
        <w:rPr>
          <w:rFonts w:ascii="Times New Roman" w:hAnsi="Times New Roman" w:cs="Times New Roman"/>
          <w:sz w:val="28"/>
          <w:szCs w:val="28"/>
        </w:rPr>
        <w:t>Ккор</w:t>
      </w:r>
      <w:proofErr w:type="spellEnd"/>
      <w:r w:rsidRPr="00AD3A7F">
        <w:rPr>
          <w:rFonts w:ascii="Times New Roman" w:hAnsi="Times New Roman" w:cs="Times New Roman"/>
          <w:sz w:val="28"/>
          <w:szCs w:val="28"/>
        </w:rPr>
        <w:t xml:space="preserve"> – корректирующий коэффициент, установленный в размере ________.</w:t>
      </w: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7F" w:rsidRPr="00AD3A7F" w:rsidRDefault="00AD3A7F" w:rsidP="00AD3A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rPr>
          <w:rFonts w:ascii="Times New Roman" w:hAnsi="Times New Roman" w:cs="Times New Roman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AD3A7F" w:rsidRPr="00AD3A7F" w:rsidRDefault="00AD3A7F" w:rsidP="00AD3A7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437928" w:rsidRDefault="00437928"/>
    <w:sectPr w:rsidR="0043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A7F"/>
    <w:rsid w:val="00437928"/>
    <w:rsid w:val="00AD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A7F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A7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unhideWhenUsed/>
    <w:rsid w:val="00AD3A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D3A7F"/>
    <w:pPr>
      <w:widowControl w:val="0"/>
      <w:snapToGrid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AD3A7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Ooaii">
    <w:name w:val="Ooaii"/>
    <w:basedOn w:val="a"/>
    <w:rsid w:val="00AD3A7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attext">
    <w:name w:val="formattext"/>
    <w:basedOn w:val="a"/>
    <w:uiPriority w:val="99"/>
    <w:rsid w:val="00AD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AD3A7F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AD3A7F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D3A7F"/>
  </w:style>
  <w:style w:type="character" w:customStyle="1" w:styleId="blk">
    <w:name w:val="blk"/>
    <w:basedOn w:val="a0"/>
    <w:rsid w:val="00AD3A7F"/>
  </w:style>
  <w:style w:type="paragraph" w:styleId="a7">
    <w:name w:val="Balloon Text"/>
    <w:basedOn w:val="a"/>
    <w:link w:val="a8"/>
    <w:uiPriority w:val="99"/>
    <w:semiHidden/>
    <w:unhideWhenUsed/>
    <w:rsid w:val="00AD3A7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A7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D3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9">
    <w:name w:val="No Spacing"/>
    <w:link w:val="aa"/>
    <w:uiPriority w:val="1"/>
    <w:qFormat/>
    <w:rsid w:val="00AD3A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link w:val="ac"/>
    <w:uiPriority w:val="34"/>
    <w:qFormat/>
    <w:rsid w:val="00AD3A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D3A7F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AD3A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AD3A7F"/>
    <w:rPr>
      <w:rFonts w:ascii="Arial" w:eastAsia="Calibri" w:hAnsi="Arial" w:cs="Arial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AD3A7F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AD3A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AD3A7F"/>
    <w:rPr>
      <w:b/>
      <w:bCs/>
    </w:rPr>
  </w:style>
  <w:style w:type="character" w:customStyle="1" w:styleId="aa">
    <w:name w:val="Без интервала Знак"/>
    <w:link w:val="a9"/>
    <w:uiPriority w:val="1"/>
    <w:rsid w:val="00AD3A7F"/>
    <w:rPr>
      <w:rFonts w:ascii="Calibri" w:eastAsia="Calibri" w:hAnsi="Calibri" w:cs="Times New Roman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AD3A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D3A7F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AD3A7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AD3A7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3A7F"/>
    <w:pPr>
      <w:widowControl w:val="0"/>
      <w:shd w:val="clear" w:color="auto" w:fill="FFFFFF"/>
      <w:spacing w:before="1140" w:after="0" w:line="307" w:lineRule="exact"/>
      <w:ind w:hanging="1740"/>
      <w:jc w:val="both"/>
    </w:pPr>
    <w:rPr>
      <w:sz w:val="26"/>
      <w:szCs w:val="26"/>
    </w:rPr>
  </w:style>
  <w:style w:type="paragraph" w:customStyle="1" w:styleId="12">
    <w:name w:val="Без интервала1"/>
    <w:rsid w:val="00AD3A7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3">
    <w:name w:val="Абзац списка1"/>
    <w:basedOn w:val="a"/>
    <w:rsid w:val="00AD3A7F"/>
    <w:pPr>
      <w:spacing w:after="0" w:line="240" w:lineRule="auto"/>
      <w:ind w:left="720" w:firstLine="709"/>
      <w:contextualSpacing/>
      <w:jc w:val="both"/>
    </w:pPr>
    <w:rPr>
      <w:rFonts w:ascii="Times New Roman CYR" w:eastAsia="Times New Roman" w:hAnsi="Times New Roman CYR" w:cs="Times New Roman CYR"/>
      <w:sz w:val="28"/>
      <w:lang w:eastAsia="en-US"/>
    </w:rPr>
  </w:style>
  <w:style w:type="paragraph" w:styleId="af2">
    <w:name w:val="Plain Text"/>
    <w:basedOn w:val="a"/>
    <w:link w:val="af3"/>
    <w:unhideWhenUsed/>
    <w:rsid w:val="00AD3A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AD3A7F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AD3A7F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AD3A7F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AD3A7F"/>
    <w:rPr>
      <w:rFonts w:ascii="Calibri" w:eastAsia="Times New Roman" w:hAnsi="Calibri" w:cs="Calibri"/>
      <w:b/>
      <w:szCs w:val="20"/>
    </w:rPr>
  </w:style>
  <w:style w:type="character" w:customStyle="1" w:styleId="14">
    <w:name w:val="Основной текст Знак1"/>
    <w:uiPriority w:val="99"/>
    <w:rsid w:val="00AD3A7F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AD3A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8956&amp;date=27.12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8956&amp;date=27.12.2022" TargetMode="External"/><Relationship Id="rId5" Type="http://schemas.openxmlformats.org/officeDocument/2006/relationships/hyperlink" Target="https://login.consultant.ru/link/?req=doc&amp;base=LAW&amp;n=149911&amp;date=27.12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4451</Words>
  <Characters>25377</Characters>
  <Application>Microsoft Office Word</Application>
  <DocSecurity>0</DocSecurity>
  <Lines>211</Lines>
  <Paragraphs>59</Paragraphs>
  <ScaleCrop>false</ScaleCrop>
  <Company>Microsoft</Company>
  <LinksUpToDate>false</LinksUpToDate>
  <CharactersWithSpaces>29769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2023-03-27T10:06:00Z</dcterms:created>
  <dcterms:modified xsi:type="dcterms:W3CDTF">2023-03-27T10:07:00Z</dcterms:modified>
</cp:coreProperties>
</file>