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CD2" w:rsidRPr="00D27F64" w:rsidRDefault="008A0CD2" w:rsidP="008A0CD2">
      <w:pPr>
        <w:jc w:val="center"/>
        <w:rPr>
          <w:color w:val="000000"/>
          <w:sz w:val="28"/>
          <w:szCs w:val="24"/>
        </w:rPr>
      </w:pPr>
      <w:r w:rsidRPr="00D27F64">
        <w:rPr>
          <w:color w:val="000000"/>
          <w:sz w:val="28"/>
          <w:szCs w:val="24"/>
        </w:rPr>
        <w:t xml:space="preserve">ГЛАВА АСТЫРОВСКОГО СЕЛЬСКОГО ПОСЕЛЕНИЯ </w:t>
      </w:r>
    </w:p>
    <w:p w:rsidR="008A0CD2" w:rsidRPr="00D27F64" w:rsidRDefault="008A0CD2" w:rsidP="008A0CD2">
      <w:pPr>
        <w:jc w:val="center"/>
        <w:rPr>
          <w:color w:val="000000"/>
          <w:sz w:val="28"/>
          <w:szCs w:val="24"/>
        </w:rPr>
      </w:pPr>
      <w:r w:rsidRPr="00D27F64">
        <w:rPr>
          <w:color w:val="000000"/>
          <w:sz w:val="28"/>
          <w:szCs w:val="24"/>
        </w:rPr>
        <w:t xml:space="preserve">ГОРЬКОВСКОГО МУНИЦИПАЛЬНОГО РАЙОНА </w:t>
      </w:r>
    </w:p>
    <w:p w:rsidR="008A0CD2" w:rsidRPr="00D27F64" w:rsidRDefault="008A0CD2" w:rsidP="008A0CD2">
      <w:pPr>
        <w:jc w:val="center"/>
        <w:rPr>
          <w:color w:val="000000"/>
          <w:sz w:val="28"/>
          <w:szCs w:val="24"/>
        </w:rPr>
      </w:pPr>
      <w:r w:rsidRPr="00D27F64">
        <w:rPr>
          <w:color w:val="000000"/>
          <w:sz w:val="28"/>
          <w:szCs w:val="24"/>
        </w:rPr>
        <w:t xml:space="preserve">ОМСКОЙ ОБЛАСТИ </w:t>
      </w:r>
    </w:p>
    <w:p w:rsidR="008A0CD2" w:rsidRDefault="008A0CD2" w:rsidP="008A0CD2">
      <w:pPr>
        <w:pStyle w:val="a5"/>
        <w:spacing w:before="0" w:beforeAutospacing="0" w:after="0" w:afterAutospacing="0"/>
        <w:jc w:val="center"/>
        <w:rPr>
          <w:color w:val="000000"/>
          <w:sz w:val="28"/>
        </w:rPr>
      </w:pPr>
    </w:p>
    <w:p w:rsidR="008A0CD2" w:rsidRPr="00D27F64" w:rsidRDefault="008A0CD2" w:rsidP="008A0CD2">
      <w:pPr>
        <w:pStyle w:val="a5"/>
        <w:spacing w:before="0" w:beforeAutospacing="0" w:after="0" w:afterAutospacing="0"/>
        <w:jc w:val="center"/>
        <w:rPr>
          <w:color w:val="000000"/>
          <w:sz w:val="28"/>
        </w:rPr>
      </w:pPr>
      <w:r w:rsidRPr="00D27F64">
        <w:rPr>
          <w:color w:val="000000"/>
          <w:sz w:val="28"/>
        </w:rPr>
        <w:t>ПОСТАНОВЛЕНИЕ</w:t>
      </w:r>
    </w:p>
    <w:p w:rsidR="008A0CD2" w:rsidRDefault="008A0CD2" w:rsidP="008A0CD2">
      <w:pPr>
        <w:shd w:val="clear" w:color="auto" w:fill="FFFFFF"/>
        <w:rPr>
          <w:color w:val="000000"/>
          <w:sz w:val="28"/>
          <w:szCs w:val="28"/>
        </w:rPr>
      </w:pPr>
    </w:p>
    <w:p w:rsidR="008A0CD2" w:rsidRDefault="0084659B" w:rsidP="008A0CD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20</w:t>
      </w:r>
      <w:r w:rsidR="008A0CD2">
        <w:rPr>
          <w:color w:val="000000"/>
          <w:sz w:val="28"/>
          <w:szCs w:val="28"/>
        </w:rPr>
        <w:t>.11.2023г.</w:t>
      </w:r>
      <w:r w:rsidR="008A0CD2">
        <w:rPr>
          <w:color w:val="000000"/>
          <w:sz w:val="28"/>
          <w:szCs w:val="28"/>
        </w:rPr>
        <w:tab/>
        <w:t xml:space="preserve">                                                                  </w:t>
      </w:r>
      <w:r w:rsidR="00F56820">
        <w:rPr>
          <w:color w:val="000000"/>
          <w:sz w:val="28"/>
          <w:szCs w:val="28"/>
        </w:rPr>
        <w:t xml:space="preserve">                            № 57</w:t>
      </w:r>
    </w:p>
    <w:p w:rsidR="008A0CD2" w:rsidRDefault="008A0CD2" w:rsidP="008A0CD2">
      <w:pPr>
        <w:shd w:val="clear" w:color="auto" w:fill="FFFFFF"/>
        <w:rPr>
          <w:color w:val="000000"/>
          <w:sz w:val="28"/>
          <w:szCs w:val="28"/>
        </w:rPr>
      </w:pPr>
    </w:p>
    <w:p w:rsidR="008A0CD2" w:rsidRDefault="008A0CD2" w:rsidP="008A0CD2">
      <w:pPr>
        <w:jc w:val="center"/>
        <w:rPr>
          <w:sz w:val="28"/>
          <w:szCs w:val="28"/>
        </w:rPr>
      </w:pPr>
      <w:bookmarkStart w:id="0" w:name="_GoBack"/>
      <w:r w:rsidRPr="004B261A">
        <w:rPr>
          <w:sz w:val="28"/>
          <w:szCs w:val="28"/>
        </w:rPr>
        <w:t xml:space="preserve">Об утверждении Порядка определения платы за использование земельных участков, находящихся в собственности </w:t>
      </w:r>
      <w:r>
        <w:rPr>
          <w:sz w:val="28"/>
          <w:szCs w:val="28"/>
        </w:rPr>
        <w:t>Астыровского</w:t>
      </w:r>
      <w:r w:rsidRPr="004B261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Горьковского</w:t>
      </w:r>
      <w:r w:rsidRPr="004B261A">
        <w:rPr>
          <w:sz w:val="28"/>
          <w:szCs w:val="28"/>
        </w:rPr>
        <w:t xml:space="preserve"> муниципального района Омской области, для возведения гражданами гаражей, являющихся некапитальными сооружениями</w:t>
      </w:r>
      <w:bookmarkEnd w:id="0"/>
    </w:p>
    <w:p w:rsidR="008A0CD2" w:rsidRDefault="008A0CD2" w:rsidP="008A0CD2">
      <w:pPr>
        <w:jc w:val="both"/>
        <w:rPr>
          <w:sz w:val="28"/>
          <w:szCs w:val="28"/>
        </w:rPr>
      </w:pPr>
      <w:r w:rsidRPr="005A5BF6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8A0CD2" w:rsidRDefault="008A0CD2" w:rsidP="008A0C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постановлением Правительства Омской области от 31 августа 2021 года № 372-п «Об утверждении Порядка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жительства,</w:t>
      </w:r>
      <w:r w:rsidRPr="00544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39.36-1 Земельного кодекса Российской Федерации, руководствуясь Федеральным законом от 06.10.2003 №2003 № 131-ФЗ «Об общих принципах организации местного самоуправления в Российской Федерации», </w:t>
      </w:r>
      <w:r w:rsidRPr="002B13C0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Астыровского</w:t>
      </w:r>
      <w:r w:rsidRPr="004B261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Горьковского</w:t>
      </w:r>
      <w:r w:rsidRPr="002B13C0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, </w:t>
      </w:r>
    </w:p>
    <w:p w:rsidR="008A0CD2" w:rsidRDefault="008A0CD2" w:rsidP="008A0CD2">
      <w:pPr>
        <w:ind w:firstLine="567"/>
        <w:jc w:val="both"/>
        <w:rPr>
          <w:sz w:val="28"/>
          <w:szCs w:val="28"/>
        </w:rPr>
      </w:pPr>
    </w:p>
    <w:p w:rsidR="008A0CD2" w:rsidRPr="00EF2E33" w:rsidRDefault="008A0CD2" w:rsidP="008A0CD2">
      <w:pPr>
        <w:jc w:val="center"/>
        <w:rPr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8A0CD2" w:rsidRDefault="008A0CD2" w:rsidP="008A0CD2">
      <w:pPr>
        <w:jc w:val="both"/>
        <w:rPr>
          <w:sz w:val="28"/>
          <w:szCs w:val="28"/>
        </w:rPr>
      </w:pPr>
    </w:p>
    <w:p w:rsidR="008A0CD2" w:rsidRDefault="008A0CD2" w:rsidP="008A0C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1078B">
        <w:rPr>
          <w:sz w:val="28"/>
          <w:szCs w:val="28"/>
        </w:rPr>
        <w:t xml:space="preserve">Утвердить </w:t>
      </w:r>
      <w:hyperlink w:anchor="Par29" w:tooltip="ПОРЯДОК" w:history="1">
        <w:r w:rsidRPr="0001078B">
          <w:rPr>
            <w:sz w:val="28"/>
            <w:szCs w:val="28"/>
          </w:rPr>
          <w:t>Порядок</w:t>
        </w:r>
      </w:hyperlink>
      <w:r w:rsidRPr="0001078B">
        <w:rPr>
          <w:sz w:val="28"/>
          <w:szCs w:val="28"/>
        </w:rPr>
        <w:t xml:space="preserve"> определения платы за использование земельных участков, находящихся в собственности </w:t>
      </w:r>
      <w:r>
        <w:rPr>
          <w:sz w:val="28"/>
          <w:szCs w:val="28"/>
        </w:rPr>
        <w:t>Астыровского</w:t>
      </w:r>
      <w:r w:rsidRPr="004B261A">
        <w:rPr>
          <w:sz w:val="28"/>
          <w:szCs w:val="28"/>
        </w:rPr>
        <w:t xml:space="preserve"> </w:t>
      </w:r>
      <w:r w:rsidRPr="0001078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Горьковского</w:t>
      </w:r>
      <w:r w:rsidRPr="0001078B">
        <w:rPr>
          <w:sz w:val="28"/>
          <w:szCs w:val="28"/>
        </w:rPr>
        <w:t xml:space="preserve"> муниципального района Омской области, для возведения гражданами гаражей, являющи</w:t>
      </w:r>
      <w:r>
        <w:rPr>
          <w:sz w:val="28"/>
          <w:szCs w:val="28"/>
        </w:rPr>
        <w:t>хся некапитальными сооружениями, согласно Приложению №1.</w:t>
      </w:r>
    </w:p>
    <w:p w:rsidR="008A0CD2" w:rsidRPr="004C5E85" w:rsidRDefault="008A0CD2" w:rsidP="008A0CD2">
      <w:pPr>
        <w:pStyle w:val="a3"/>
        <w:ind w:right="-115" w:firstLine="567"/>
        <w:rPr>
          <w:szCs w:val="28"/>
        </w:rPr>
      </w:pPr>
      <w:r w:rsidRPr="004C5E85">
        <w:rPr>
          <w:szCs w:val="28"/>
        </w:rPr>
        <w:t xml:space="preserve">2. </w:t>
      </w:r>
      <w:r w:rsidRPr="000D7EAE">
        <w:rPr>
          <w:szCs w:val="28"/>
        </w:rPr>
        <w:t>Опубликовать настоящее постановление в газете «</w:t>
      </w:r>
      <w:r>
        <w:rPr>
          <w:szCs w:val="28"/>
        </w:rPr>
        <w:t>Горьковский</w:t>
      </w:r>
      <w:r w:rsidRPr="000D7EAE">
        <w:rPr>
          <w:szCs w:val="28"/>
        </w:rPr>
        <w:t xml:space="preserve"> муниципальный вестник»</w:t>
      </w:r>
      <w:r>
        <w:rPr>
          <w:szCs w:val="28"/>
          <w:lang w:val="ru-RU"/>
        </w:rPr>
        <w:t>(</w:t>
      </w:r>
      <w:r w:rsidRPr="008A0CD2">
        <w:rPr>
          <w:szCs w:val="28"/>
        </w:rPr>
        <w:t xml:space="preserve"> </w:t>
      </w:r>
      <w:proofErr w:type="spellStart"/>
      <w:r>
        <w:rPr>
          <w:szCs w:val="28"/>
        </w:rPr>
        <w:t>Астыровско</w:t>
      </w:r>
      <w:r>
        <w:rPr>
          <w:szCs w:val="28"/>
          <w:lang w:val="ru-RU"/>
        </w:rPr>
        <w:t>е</w:t>
      </w:r>
      <w:proofErr w:type="spellEnd"/>
      <w:r w:rsidRPr="004B261A">
        <w:rPr>
          <w:szCs w:val="28"/>
        </w:rPr>
        <w:t xml:space="preserve"> </w:t>
      </w:r>
      <w:r>
        <w:rPr>
          <w:szCs w:val="28"/>
          <w:lang w:val="ru-RU"/>
        </w:rPr>
        <w:t>сельское поселение)</w:t>
      </w:r>
      <w:r w:rsidRPr="000D7EAE">
        <w:rPr>
          <w:szCs w:val="28"/>
        </w:rPr>
        <w:t xml:space="preserve">, разместить на официальном сайте </w:t>
      </w:r>
      <w:r>
        <w:rPr>
          <w:szCs w:val="28"/>
        </w:rPr>
        <w:t>Астыровского</w:t>
      </w:r>
      <w:r w:rsidRPr="004B261A">
        <w:rPr>
          <w:szCs w:val="28"/>
        </w:rPr>
        <w:t xml:space="preserve"> </w:t>
      </w:r>
      <w:r w:rsidRPr="000D7EAE">
        <w:rPr>
          <w:szCs w:val="28"/>
        </w:rPr>
        <w:t xml:space="preserve">сельского поселения </w:t>
      </w:r>
      <w:r>
        <w:rPr>
          <w:szCs w:val="28"/>
        </w:rPr>
        <w:t>Горьковского</w:t>
      </w:r>
      <w:r w:rsidRPr="000D7EAE">
        <w:rPr>
          <w:szCs w:val="28"/>
        </w:rPr>
        <w:t xml:space="preserve"> муниципального района Омской области в информационно-телекоммуникационной сети «Интернет».</w:t>
      </w:r>
    </w:p>
    <w:p w:rsidR="008A0CD2" w:rsidRDefault="008A0CD2" w:rsidP="008A0C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8A0CD2" w:rsidRDefault="008A0CD2" w:rsidP="008A0CD2">
      <w:pPr>
        <w:jc w:val="both"/>
        <w:rPr>
          <w:sz w:val="28"/>
          <w:szCs w:val="28"/>
        </w:rPr>
      </w:pPr>
    </w:p>
    <w:p w:rsidR="008A0CD2" w:rsidRDefault="008A0CD2" w:rsidP="008A0CD2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Астыровского</w:t>
      </w:r>
      <w:r w:rsidRPr="004B261A">
        <w:rPr>
          <w:sz w:val="28"/>
          <w:szCs w:val="28"/>
        </w:rPr>
        <w:t xml:space="preserve"> </w:t>
      </w:r>
    </w:p>
    <w:p w:rsidR="008A0CD2" w:rsidRDefault="008A0CD2" w:rsidP="008A0CD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А.И.Усачев</w:t>
      </w:r>
      <w:proofErr w:type="spellEnd"/>
    </w:p>
    <w:p w:rsidR="008A0CD2" w:rsidRPr="00EF2E33" w:rsidRDefault="008A0CD2" w:rsidP="008A0CD2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</w:rPr>
        <w:br w:type="page"/>
      </w:r>
      <w:r w:rsidRPr="00EF2E33">
        <w:rPr>
          <w:color w:val="000000"/>
          <w:sz w:val="28"/>
          <w:szCs w:val="28"/>
        </w:rPr>
        <w:lastRenderedPageBreak/>
        <w:t>Приложение № 1</w:t>
      </w:r>
    </w:p>
    <w:p w:rsidR="008A0CD2" w:rsidRPr="00EF2E33" w:rsidRDefault="008A0CD2" w:rsidP="008A0CD2">
      <w:pPr>
        <w:shd w:val="clear" w:color="auto" w:fill="FFFFFF"/>
        <w:jc w:val="right"/>
        <w:rPr>
          <w:color w:val="000000"/>
          <w:sz w:val="28"/>
          <w:szCs w:val="28"/>
        </w:rPr>
      </w:pPr>
      <w:r w:rsidRPr="00EF2E33">
        <w:rPr>
          <w:color w:val="000000"/>
          <w:sz w:val="28"/>
          <w:szCs w:val="28"/>
        </w:rPr>
        <w:t xml:space="preserve">к постановлению </w:t>
      </w:r>
      <w:r>
        <w:rPr>
          <w:color w:val="000000"/>
          <w:sz w:val="28"/>
          <w:szCs w:val="28"/>
        </w:rPr>
        <w:t>Главы</w:t>
      </w:r>
      <w:r w:rsidRPr="00EF2E33">
        <w:rPr>
          <w:color w:val="000000"/>
          <w:sz w:val="28"/>
          <w:szCs w:val="28"/>
        </w:rPr>
        <w:t xml:space="preserve"> </w:t>
      </w:r>
    </w:p>
    <w:p w:rsidR="008A0CD2" w:rsidRPr="00EF2E33" w:rsidRDefault="008A0CD2" w:rsidP="008A0CD2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Астыровского</w:t>
      </w:r>
      <w:r w:rsidRPr="004B261A">
        <w:rPr>
          <w:sz w:val="28"/>
          <w:szCs w:val="28"/>
        </w:rPr>
        <w:t xml:space="preserve"> </w:t>
      </w:r>
      <w:r w:rsidRPr="00EF2E33">
        <w:rPr>
          <w:color w:val="000000"/>
          <w:sz w:val="28"/>
          <w:szCs w:val="28"/>
        </w:rPr>
        <w:t xml:space="preserve">сельского поселения </w:t>
      </w:r>
    </w:p>
    <w:p w:rsidR="008A0CD2" w:rsidRPr="00EF2E33" w:rsidRDefault="0084659B" w:rsidP="008A0CD2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20</w:t>
      </w:r>
      <w:r w:rsidR="008A0CD2">
        <w:rPr>
          <w:color w:val="000000"/>
          <w:sz w:val="28"/>
          <w:szCs w:val="28"/>
        </w:rPr>
        <w:t xml:space="preserve">.11.2023 </w:t>
      </w:r>
      <w:r w:rsidR="008A0CD2" w:rsidRPr="00EF2E33">
        <w:rPr>
          <w:color w:val="000000"/>
          <w:sz w:val="28"/>
          <w:szCs w:val="28"/>
        </w:rPr>
        <w:t xml:space="preserve">№ </w:t>
      </w:r>
      <w:r w:rsidR="00F56820">
        <w:rPr>
          <w:color w:val="000000"/>
          <w:sz w:val="28"/>
          <w:szCs w:val="28"/>
        </w:rPr>
        <w:t>57</w:t>
      </w:r>
    </w:p>
    <w:p w:rsidR="008A0CD2" w:rsidRPr="00EF2E33" w:rsidRDefault="008A0CD2" w:rsidP="008A0CD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A0CD2" w:rsidRDefault="008A0CD2" w:rsidP="008A0CD2">
      <w:pPr>
        <w:jc w:val="center"/>
        <w:rPr>
          <w:bCs/>
          <w:sz w:val="28"/>
          <w:szCs w:val="28"/>
        </w:rPr>
      </w:pPr>
    </w:p>
    <w:p w:rsidR="008A0CD2" w:rsidRPr="00733B4B" w:rsidRDefault="008A0CD2" w:rsidP="008A0CD2">
      <w:pPr>
        <w:jc w:val="center"/>
        <w:rPr>
          <w:bCs/>
          <w:sz w:val="24"/>
          <w:szCs w:val="24"/>
        </w:rPr>
      </w:pPr>
      <w:r w:rsidRPr="00733B4B">
        <w:rPr>
          <w:bCs/>
          <w:sz w:val="24"/>
          <w:szCs w:val="24"/>
        </w:rPr>
        <w:t>ПОРЯДОК</w:t>
      </w:r>
    </w:p>
    <w:p w:rsidR="008A0CD2" w:rsidRPr="0001078B" w:rsidRDefault="008A0CD2" w:rsidP="008A0CD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1078B">
        <w:rPr>
          <w:rFonts w:ascii="Times New Roman" w:hAnsi="Times New Roman" w:cs="Times New Roman"/>
          <w:sz w:val="28"/>
          <w:szCs w:val="28"/>
        </w:rPr>
        <w:t>определения платы за использование земельных участков,</w:t>
      </w:r>
    </w:p>
    <w:p w:rsidR="008A0CD2" w:rsidRPr="0001078B" w:rsidRDefault="008A0CD2" w:rsidP="008A0CD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находящихся в собственности </w:t>
      </w:r>
      <w:r w:rsidRPr="008A0CD2">
        <w:rPr>
          <w:rFonts w:ascii="Times New Roman" w:hAnsi="Times New Roman" w:cs="Times New Roman"/>
          <w:sz w:val="28"/>
          <w:szCs w:val="28"/>
        </w:rPr>
        <w:t>Астыровского</w:t>
      </w:r>
      <w:r w:rsidRPr="004B261A">
        <w:rPr>
          <w:sz w:val="28"/>
          <w:szCs w:val="28"/>
        </w:rPr>
        <w:t xml:space="preserve"> </w:t>
      </w:r>
      <w:r w:rsidRPr="000107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Горьковского</w:t>
      </w:r>
      <w:r w:rsidRPr="0001078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для возведения гражданами гаражей, являющихся некапитальными сооружениями</w:t>
      </w:r>
    </w:p>
    <w:p w:rsidR="008A0CD2" w:rsidRPr="0001078B" w:rsidRDefault="008A0CD2" w:rsidP="008A0CD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8A0CD2" w:rsidRPr="0001078B" w:rsidRDefault="008A0CD2" w:rsidP="008A0C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78B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определения размера платы за использование земельных участков, находящихся в собственности </w:t>
      </w:r>
      <w:r w:rsidRPr="008A0CD2">
        <w:rPr>
          <w:rFonts w:ascii="Times New Roman" w:hAnsi="Times New Roman" w:cs="Times New Roman"/>
          <w:sz w:val="28"/>
          <w:szCs w:val="28"/>
        </w:rPr>
        <w:t>Астыровского</w:t>
      </w:r>
      <w:r w:rsidRPr="004B261A">
        <w:rPr>
          <w:sz w:val="28"/>
          <w:szCs w:val="28"/>
        </w:rPr>
        <w:t xml:space="preserve"> </w:t>
      </w:r>
      <w:r w:rsidRPr="000107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Горьковского</w:t>
      </w:r>
      <w:r w:rsidRPr="0001078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для возведения гражданами гаражей, являющихся некапитальными сооружениями (далее - земельные участки под гаражами).</w:t>
      </w:r>
    </w:p>
    <w:p w:rsidR="008A0CD2" w:rsidRPr="0001078B" w:rsidRDefault="008A0CD2" w:rsidP="008A0C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78B">
        <w:rPr>
          <w:rFonts w:ascii="Times New Roman" w:hAnsi="Times New Roman" w:cs="Times New Roman"/>
          <w:sz w:val="28"/>
          <w:szCs w:val="28"/>
        </w:rPr>
        <w:t>2. Размер ежегодной платы за использование земельных участков под гаражами определяется по следующей формуле:</w:t>
      </w:r>
    </w:p>
    <w:p w:rsidR="008A0CD2" w:rsidRPr="0001078B" w:rsidRDefault="008A0CD2" w:rsidP="008A0CD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8A0CD2" w:rsidRPr="0001078B" w:rsidRDefault="008A0CD2" w:rsidP="008A0CD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01078B">
        <w:rPr>
          <w:rFonts w:ascii="Times New Roman" w:hAnsi="Times New Roman" w:cs="Times New Roman"/>
          <w:sz w:val="28"/>
          <w:szCs w:val="28"/>
        </w:rPr>
        <w:t>РПл</w:t>
      </w:r>
      <w:proofErr w:type="spellEnd"/>
      <w:r w:rsidRPr="0001078B">
        <w:rPr>
          <w:rFonts w:ascii="Times New Roman" w:hAnsi="Times New Roman" w:cs="Times New Roman"/>
          <w:sz w:val="28"/>
          <w:szCs w:val="28"/>
        </w:rPr>
        <w:t xml:space="preserve"> = Су x S x </w:t>
      </w:r>
      <w:proofErr w:type="spellStart"/>
      <w:r w:rsidRPr="0001078B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01078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01078B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01078B">
        <w:rPr>
          <w:rFonts w:ascii="Times New Roman" w:hAnsi="Times New Roman" w:cs="Times New Roman"/>
          <w:sz w:val="28"/>
          <w:szCs w:val="28"/>
        </w:rPr>
        <w:t>, где:</w:t>
      </w:r>
    </w:p>
    <w:p w:rsidR="008A0CD2" w:rsidRPr="0001078B" w:rsidRDefault="008A0CD2" w:rsidP="008A0CD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8A0CD2" w:rsidRPr="0001078B" w:rsidRDefault="008A0CD2" w:rsidP="008A0CD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01078B">
        <w:rPr>
          <w:rFonts w:ascii="Times New Roman" w:hAnsi="Times New Roman" w:cs="Times New Roman"/>
          <w:sz w:val="28"/>
          <w:szCs w:val="28"/>
        </w:rPr>
        <w:t>РПл</w:t>
      </w:r>
      <w:proofErr w:type="spellEnd"/>
      <w:r w:rsidRPr="0001078B">
        <w:rPr>
          <w:rFonts w:ascii="Times New Roman" w:hAnsi="Times New Roman" w:cs="Times New Roman"/>
          <w:sz w:val="28"/>
          <w:szCs w:val="28"/>
        </w:rPr>
        <w:t xml:space="preserve"> - размер платы (руб.);</w:t>
      </w:r>
    </w:p>
    <w:p w:rsidR="008A0CD2" w:rsidRPr="0001078B" w:rsidRDefault="008A0CD2" w:rsidP="008A0C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78B">
        <w:rPr>
          <w:rFonts w:ascii="Times New Roman" w:hAnsi="Times New Roman" w:cs="Times New Roman"/>
          <w:sz w:val="28"/>
          <w:szCs w:val="28"/>
        </w:rPr>
        <w:t>Су - средний уровень кадастровой стоимости земель и земельных участков по Омскому муниципальному району Омской области, на территории которого расположен земельный участок под гаражом, утвержденный для сегмента «Транспорт»;</w:t>
      </w:r>
    </w:p>
    <w:p w:rsidR="008A0CD2" w:rsidRPr="0001078B" w:rsidRDefault="008A0CD2" w:rsidP="008A0C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78B">
        <w:rPr>
          <w:rFonts w:ascii="Times New Roman" w:hAnsi="Times New Roman" w:cs="Times New Roman"/>
          <w:sz w:val="28"/>
          <w:szCs w:val="28"/>
        </w:rPr>
        <w:t xml:space="preserve">S - используемая площадь земельного участка под гаражом (в </w:t>
      </w:r>
      <w:proofErr w:type="spellStart"/>
      <w:proofErr w:type="gramStart"/>
      <w:r w:rsidRPr="0001078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01078B">
        <w:rPr>
          <w:rFonts w:ascii="Times New Roman" w:hAnsi="Times New Roman" w:cs="Times New Roman"/>
          <w:sz w:val="28"/>
          <w:szCs w:val="28"/>
        </w:rPr>
        <w:t>) в соответствии со схемой размещения соответствующих объектов;</w:t>
      </w:r>
    </w:p>
    <w:p w:rsidR="008A0CD2" w:rsidRPr="0001078B" w:rsidRDefault="008A0CD2" w:rsidP="008A0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78B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01078B">
        <w:rPr>
          <w:rFonts w:ascii="Times New Roman" w:hAnsi="Times New Roman" w:cs="Times New Roman"/>
          <w:sz w:val="28"/>
          <w:szCs w:val="28"/>
        </w:rPr>
        <w:t xml:space="preserve"> - коэффициент, применяемый для расчета размера арендной платы за использование земельных участков, находящихся в собственности </w:t>
      </w:r>
      <w:r w:rsidRPr="008A0CD2">
        <w:rPr>
          <w:rFonts w:ascii="Times New Roman" w:hAnsi="Times New Roman" w:cs="Times New Roman"/>
          <w:sz w:val="28"/>
          <w:szCs w:val="28"/>
        </w:rPr>
        <w:t>Астыровского</w:t>
      </w:r>
      <w:r w:rsidRPr="004B261A">
        <w:rPr>
          <w:sz w:val="28"/>
          <w:szCs w:val="28"/>
        </w:rPr>
        <w:t xml:space="preserve"> </w:t>
      </w:r>
      <w:r w:rsidRPr="000107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Горьковского</w:t>
      </w:r>
      <w:r w:rsidRPr="0001078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предоставленных в аренду без торгов, предназначенных для размещения гаражей и автостоянок, установленный постановлением Администрации </w:t>
      </w:r>
      <w:r w:rsidRPr="008A0CD2">
        <w:rPr>
          <w:rFonts w:ascii="Times New Roman" w:hAnsi="Times New Roman" w:cs="Times New Roman"/>
          <w:sz w:val="28"/>
          <w:szCs w:val="28"/>
        </w:rPr>
        <w:t>Астыровского</w:t>
      </w:r>
      <w:r w:rsidRPr="004B261A">
        <w:rPr>
          <w:sz w:val="28"/>
          <w:szCs w:val="28"/>
        </w:rPr>
        <w:t xml:space="preserve"> </w:t>
      </w:r>
      <w:r w:rsidRPr="000107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Горьковского</w:t>
      </w:r>
      <w:r w:rsidRPr="0001078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1078B">
        <w:rPr>
          <w:rFonts w:ascii="Times New Roman" w:hAnsi="Times New Roman" w:cs="Times New Roman"/>
          <w:sz w:val="28"/>
          <w:szCs w:val="28"/>
        </w:rPr>
        <w:t>.05.2021 г. №</w:t>
      </w:r>
      <w:r>
        <w:rPr>
          <w:rFonts w:ascii="Times New Roman" w:hAnsi="Times New Roman" w:cs="Times New Roman"/>
          <w:sz w:val="28"/>
          <w:szCs w:val="28"/>
        </w:rPr>
        <w:t xml:space="preserve"> 60</w:t>
      </w:r>
      <w:r w:rsidRPr="0001078B">
        <w:rPr>
          <w:rFonts w:ascii="Times New Roman" w:hAnsi="Times New Roman" w:cs="Times New Roman"/>
          <w:sz w:val="28"/>
          <w:szCs w:val="28"/>
        </w:rPr>
        <w:t>;</w:t>
      </w:r>
    </w:p>
    <w:p w:rsidR="008A0CD2" w:rsidRPr="0001078B" w:rsidRDefault="008A0CD2" w:rsidP="008A0C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78B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01078B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месторасположение земельных участков под гаражами, устанавливаемый органом местного самоуправления </w:t>
      </w:r>
      <w:r w:rsidRPr="008A0CD2">
        <w:rPr>
          <w:rFonts w:ascii="Times New Roman" w:hAnsi="Times New Roman" w:cs="Times New Roman"/>
          <w:sz w:val="28"/>
          <w:szCs w:val="28"/>
        </w:rPr>
        <w:t>Астыровского</w:t>
      </w:r>
      <w:r w:rsidRPr="004B261A">
        <w:rPr>
          <w:sz w:val="28"/>
          <w:szCs w:val="28"/>
        </w:rPr>
        <w:t xml:space="preserve"> </w:t>
      </w:r>
      <w:r w:rsidRPr="000107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Горьковского</w:t>
      </w:r>
      <w:r w:rsidRPr="0001078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на территории которого расположен земельный участок под гаражом.</w:t>
      </w:r>
    </w:p>
    <w:p w:rsidR="008A0CD2" w:rsidRPr="0001078B" w:rsidRDefault="008A0CD2" w:rsidP="008A0C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Pr="0001078B">
        <w:rPr>
          <w:rFonts w:ascii="Times New Roman" w:hAnsi="Times New Roman" w:cs="Times New Roman"/>
          <w:sz w:val="28"/>
          <w:szCs w:val="28"/>
        </w:rPr>
        <w:t xml:space="preserve"> если органом местного самоуправления </w:t>
      </w:r>
      <w:r w:rsidRPr="008A0CD2">
        <w:rPr>
          <w:rFonts w:ascii="Times New Roman" w:hAnsi="Times New Roman" w:cs="Times New Roman"/>
          <w:sz w:val="28"/>
          <w:szCs w:val="28"/>
        </w:rPr>
        <w:t>Астыровского</w:t>
      </w:r>
      <w:r w:rsidRPr="004B261A">
        <w:rPr>
          <w:sz w:val="28"/>
          <w:szCs w:val="28"/>
        </w:rPr>
        <w:t xml:space="preserve"> </w:t>
      </w:r>
      <w:r w:rsidRPr="000107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Горьковского</w:t>
      </w:r>
      <w:r w:rsidRPr="0001078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на территории которого расположен земельный участок под гаражом, не установлен коэффициент, характеризующий месторасположение земельных </w:t>
      </w:r>
      <w:r w:rsidRPr="0001078B">
        <w:rPr>
          <w:rFonts w:ascii="Times New Roman" w:hAnsi="Times New Roman" w:cs="Times New Roman"/>
          <w:sz w:val="28"/>
          <w:szCs w:val="28"/>
        </w:rPr>
        <w:lastRenderedPageBreak/>
        <w:t>участков под гаражами, то применяется коэффициент равный 1.</w:t>
      </w:r>
    </w:p>
    <w:p w:rsidR="008A0CD2" w:rsidRPr="0001078B" w:rsidRDefault="008A0CD2" w:rsidP="008A0C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78B">
        <w:rPr>
          <w:rFonts w:ascii="Times New Roman" w:hAnsi="Times New Roman" w:cs="Times New Roman"/>
          <w:sz w:val="28"/>
          <w:szCs w:val="28"/>
        </w:rPr>
        <w:t>3. При заключении договора об использовании земельного участка под гаражом</w:t>
      </w:r>
      <w:r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</w:t>
      </w:r>
      <w:r w:rsidRPr="008A0CD2">
        <w:rPr>
          <w:rFonts w:ascii="Times New Roman" w:hAnsi="Times New Roman" w:cs="Times New Roman"/>
          <w:sz w:val="28"/>
          <w:szCs w:val="28"/>
        </w:rPr>
        <w:t>Астыровского</w:t>
      </w:r>
      <w:r w:rsidRPr="004B261A">
        <w:rPr>
          <w:sz w:val="28"/>
          <w:szCs w:val="28"/>
        </w:rPr>
        <w:t xml:space="preserve"> </w:t>
      </w:r>
      <w:r w:rsidRPr="000107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Горьковского</w:t>
      </w:r>
      <w:r w:rsidRPr="0001078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уполномоченный орган) предусматривает в таком договоре случаи и периодичность изменения платы за пользование земельным участком под гаражом. При этом плата ежегодно, но не ранее чем через год после заключения договора об использовании земельного участка под гаражом изменяется в одностороннем порядке уполномоченным органом на размер уровня инфляции, установленный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договор.</w:t>
      </w:r>
    </w:p>
    <w:p w:rsidR="008A0CD2" w:rsidRPr="0001078B" w:rsidRDefault="008A0CD2" w:rsidP="008A0C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78B">
        <w:rPr>
          <w:rFonts w:ascii="Times New Roman" w:hAnsi="Times New Roman" w:cs="Times New Roman"/>
          <w:sz w:val="28"/>
          <w:szCs w:val="28"/>
        </w:rPr>
        <w:t xml:space="preserve">Индексация платы на размер уровня инфляции не производится в год изменения размера платы в связи с изменением среднего уровня кадастровой стоимости земель и земельных участков по </w:t>
      </w:r>
      <w:proofErr w:type="spellStart"/>
      <w:r w:rsidRPr="008A0CD2">
        <w:rPr>
          <w:rFonts w:ascii="Times New Roman" w:hAnsi="Times New Roman" w:cs="Times New Roman"/>
          <w:sz w:val="28"/>
          <w:szCs w:val="28"/>
        </w:rPr>
        <w:t>Астыровско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4B261A">
        <w:rPr>
          <w:sz w:val="28"/>
          <w:szCs w:val="28"/>
        </w:rPr>
        <w:t xml:space="preserve"> </w:t>
      </w:r>
      <w:r w:rsidRPr="0001078B">
        <w:rPr>
          <w:rFonts w:ascii="Times New Roman" w:hAnsi="Times New Roman" w:cs="Times New Roman"/>
          <w:sz w:val="28"/>
          <w:szCs w:val="28"/>
        </w:rPr>
        <w:t xml:space="preserve">сельскому поселению </w:t>
      </w:r>
      <w:r>
        <w:rPr>
          <w:rFonts w:ascii="Times New Roman" w:hAnsi="Times New Roman" w:cs="Times New Roman"/>
          <w:sz w:val="28"/>
          <w:szCs w:val="28"/>
        </w:rPr>
        <w:t>Горьковского</w:t>
      </w:r>
      <w:r w:rsidRPr="0001078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на территории которого расположен земельный участок под гаражом, утвержденного для сегмента «Транспорт».  </w:t>
      </w:r>
    </w:p>
    <w:p w:rsidR="008A0CD2" w:rsidRPr="0001078B" w:rsidRDefault="008A0CD2" w:rsidP="008A0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CD2" w:rsidRPr="0001078B" w:rsidRDefault="008A0CD2" w:rsidP="008A0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091" w:rsidRDefault="00441091"/>
    <w:sectPr w:rsidR="0044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E2"/>
    <w:rsid w:val="00441091"/>
    <w:rsid w:val="0084659B"/>
    <w:rsid w:val="008A0CD2"/>
    <w:rsid w:val="00BE32E2"/>
    <w:rsid w:val="00F5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6E7D"/>
  <w15:chartTrackingRefBased/>
  <w15:docId w15:val="{6BAFFB6D-D112-4B32-B770-410C6C3D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C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A0CD2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8A0CD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8A0C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A0C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814</Words>
  <Characters>4642</Characters>
  <Application>Microsoft Office Word</Application>
  <DocSecurity>0</DocSecurity>
  <Lines>38</Lines>
  <Paragraphs>10</Paragraphs>
  <ScaleCrop>false</ScaleCrop>
  <Company>Microsoft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2023-12-25T09:44:00Z</dcterms:created>
  <dcterms:modified xsi:type="dcterms:W3CDTF">2023-12-25T12:42:00Z</dcterms:modified>
</cp:coreProperties>
</file>