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 xml:space="preserve">ГЛАВА АСТЫРОВСКОГО СЕЛЬСКОГО ПОСЕЛЕНИЯ </w:t>
      </w:r>
    </w:p>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 xml:space="preserve">ГОРЬКОВСКОГО МУНИЦИПАЛЬНОГО РАЙОНА </w:t>
      </w:r>
    </w:p>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ОМСКОЙ ОБЛАСТИ</w:t>
      </w:r>
    </w:p>
    <w:p w:rsidR="00391DFD" w:rsidRDefault="00391DFD" w:rsidP="00391DFD">
      <w:pPr>
        <w:widowControl w:val="0"/>
        <w:suppressAutoHyphens/>
        <w:spacing w:after="0" w:line="240" w:lineRule="auto"/>
        <w:jc w:val="center"/>
        <w:rPr>
          <w:rFonts w:ascii="Times New Roman" w:hAnsi="Times New Roman" w:cs="Times New Roman"/>
          <w:sz w:val="28"/>
          <w:szCs w:val="28"/>
          <w:lang w:eastAsia="ar-SA"/>
        </w:rPr>
      </w:pPr>
    </w:p>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ПОСТАНОВАЛЕНИЕ</w:t>
      </w:r>
    </w:p>
    <w:p w:rsidR="00391DFD" w:rsidRPr="00CF5E96" w:rsidRDefault="00391DFD" w:rsidP="00391DFD">
      <w:pPr>
        <w:widowControl w:val="0"/>
        <w:suppressAutoHyphens/>
        <w:spacing w:after="0" w:line="240" w:lineRule="auto"/>
        <w:rPr>
          <w:rFonts w:ascii="Times New Roman" w:hAnsi="Times New Roman" w:cs="Times New Roman"/>
          <w:sz w:val="28"/>
          <w:szCs w:val="28"/>
          <w:lang w:eastAsia="ar-SA"/>
        </w:rPr>
      </w:pPr>
    </w:p>
    <w:p w:rsidR="00391DFD" w:rsidRPr="00CF5E96" w:rsidRDefault="00391DFD" w:rsidP="00391DFD">
      <w:pPr>
        <w:widowControl w:val="0"/>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28.09.2023г. </w:t>
      </w:r>
      <w:r>
        <w:rPr>
          <w:rFonts w:ascii="Times New Roman" w:hAnsi="Times New Roman" w:cs="Times New Roman"/>
          <w:sz w:val="28"/>
          <w:szCs w:val="28"/>
          <w:lang w:eastAsia="ar-SA"/>
        </w:rPr>
        <w:tab/>
        <w:t xml:space="preserve">                                                                                            № 47Б</w:t>
      </w:r>
    </w:p>
    <w:p w:rsidR="00391DFD" w:rsidRPr="00CF5E96" w:rsidRDefault="00391DFD" w:rsidP="00391DFD">
      <w:pPr>
        <w:widowControl w:val="0"/>
        <w:suppressAutoHyphens/>
        <w:spacing w:after="0" w:line="240" w:lineRule="auto"/>
        <w:rPr>
          <w:rFonts w:ascii="Times New Roman" w:hAnsi="Times New Roman" w:cs="Times New Roman"/>
          <w:sz w:val="28"/>
          <w:szCs w:val="28"/>
          <w:lang w:eastAsia="ar-SA"/>
        </w:rPr>
      </w:pPr>
    </w:p>
    <w:p w:rsidR="00391DFD"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 xml:space="preserve">О порядке осуществления мониторинга закупок, товаров, работ, </w:t>
      </w:r>
    </w:p>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услуг для</w:t>
      </w:r>
      <w:r>
        <w:rPr>
          <w:rFonts w:ascii="Times New Roman" w:hAnsi="Times New Roman" w:cs="Times New Roman"/>
          <w:sz w:val="28"/>
          <w:szCs w:val="28"/>
          <w:lang w:eastAsia="ar-SA"/>
        </w:rPr>
        <w:t xml:space="preserve"> обеспечения муниципальных нужд</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представления прокуратуры Горьковского муниципального района, Устава </w:t>
      </w:r>
      <w:r>
        <w:rPr>
          <w:sz w:val="28"/>
          <w:szCs w:val="28"/>
        </w:rPr>
        <w:t>Астыровского</w:t>
      </w:r>
      <w:r w:rsidRPr="00CF5E96">
        <w:rPr>
          <w:sz w:val="28"/>
          <w:szCs w:val="28"/>
        </w:rPr>
        <w:t xml:space="preserve"> сельского поселения</w:t>
      </w:r>
      <w:r>
        <w:rPr>
          <w:sz w:val="28"/>
          <w:szCs w:val="28"/>
        </w:rPr>
        <w:t>,</w:t>
      </w:r>
    </w:p>
    <w:p w:rsidR="00391DFD" w:rsidRDefault="00391DFD" w:rsidP="00391DFD">
      <w:pPr>
        <w:pStyle w:val="ConsPlusNormal"/>
        <w:jc w:val="both"/>
        <w:rPr>
          <w:sz w:val="28"/>
          <w:szCs w:val="28"/>
        </w:rPr>
      </w:pPr>
    </w:p>
    <w:p w:rsidR="00391DFD" w:rsidRDefault="00391DFD" w:rsidP="00391DFD">
      <w:pPr>
        <w:pStyle w:val="ConsPlusNormal"/>
        <w:jc w:val="center"/>
        <w:rPr>
          <w:sz w:val="28"/>
          <w:szCs w:val="28"/>
        </w:rPr>
      </w:pPr>
      <w:r w:rsidRPr="00CF5E96">
        <w:rPr>
          <w:sz w:val="28"/>
          <w:szCs w:val="28"/>
        </w:rPr>
        <w:t>ПОСТАНОВЛЯЮ:</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 xml:space="preserve">1. Определить сектор бухгалтерии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как уполномоченный орган на осуществление мониторинга закупок товаров, работ, услуг для обеспечения муниципальных нужд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(далее - уполномоченный орган).</w:t>
      </w:r>
    </w:p>
    <w:p w:rsidR="00391DFD" w:rsidRPr="00CF5E96" w:rsidRDefault="00391DFD" w:rsidP="00391DFD">
      <w:pPr>
        <w:pStyle w:val="ConsPlusNormal"/>
        <w:ind w:firstLine="567"/>
        <w:jc w:val="both"/>
        <w:rPr>
          <w:sz w:val="28"/>
          <w:szCs w:val="28"/>
        </w:rPr>
      </w:pPr>
      <w:r w:rsidRPr="00CF5E96">
        <w:rPr>
          <w:sz w:val="28"/>
          <w:szCs w:val="28"/>
        </w:rPr>
        <w:t xml:space="preserve">2. Утвердить </w:t>
      </w:r>
      <w:hyperlink w:anchor="Par32" w:tooltip="ПОРЯДОК" w:history="1">
        <w:r w:rsidRPr="00CE3CD0">
          <w:rPr>
            <w:bCs/>
            <w:color w:val="000000" w:themeColor="text1"/>
            <w:sz w:val="28"/>
            <w:szCs w:val="28"/>
          </w:rPr>
          <w:t>Порядок</w:t>
        </w:r>
      </w:hyperlink>
      <w:r w:rsidRPr="00CF5E96">
        <w:rPr>
          <w:sz w:val="28"/>
          <w:szCs w:val="28"/>
        </w:rPr>
        <w:t xml:space="preserve"> осуществления мониторинга закупок товаров, работ, услуг для обеспечения муниципальных нужд Администрации Серебрянского сельского поселения Горьковского муниципального района Омской области, согласно приложению № 1.</w:t>
      </w:r>
    </w:p>
    <w:p w:rsidR="00391DFD" w:rsidRPr="00CF5E96" w:rsidRDefault="00391DFD" w:rsidP="00391DFD">
      <w:pPr>
        <w:pStyle w:val="ConsPlusNormal"/>
        <w:ind w:firstLine="567"/>
        <w:jc w:val="both"/>
        <w:rPr>
          <w:sz w:val="28"/>
          <w:szCs w:val="28"/>
        </w:rPr>
      </w:pPr>
      <w:r w:rsidRPr="00CF5E96">
        <w:rPr>
          <w:sz w:val="28"/>
          <w:szCs w:val="28"/>
        </w:rPr>
        <w:t xml:space="preserve">3. Утвердить </w:t>
      </w:r>
      <w:hyperlink w:anchor="Par88" w:tooltip="ПОРЯДОК" w:history="1">
        <w:r w:rsidRPr="002640D1">
          <w:rPr>
            <w:bCs/>
            <w:color w:val="000000" w:themeColor="text1"/>
            <w:sz w:val="28"/>
            <w:szCs w:val="28"/>
          </w:rPr>
          <w:t>Порядок</w:t>
        </w:r>
      </w:hyperlink>
      <w:r>
        <w:rPr>
          <w:sz w:val="28"/>
          <w:szCs w:val="28"/>
        </w:rPr>
        <w:t xml:space="preserve"> </w:t>
      </w:r>
      <w:r w:rsidRPr="00CF5E96">
        <w:rPr>
          <w:sz w:val="28"/>
          <w:szCs w:val="28"/>
        </w:rPr>
        <w:t xml:space="preserve">проведения оценки эффективности закупочной деятельности заказчиков для обеспечения муниципальных нужд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w:t>
      </w:r>
      <w:r>
        <w:rPr>
          <w:sz w:val="28"/>
          <w:szCs w:val="28"/>
        </w:rPr>
        <w:t>й области, согласно приложению №</w:t>
      </w:r>
      <w:r w:rsidRPr="00CF5E96">
        <w:rPr>
          <w:sz w:val="28"/>
          <w:szCs w:val="28"/>
        </w:rPr>
        <w:t xml:space="preserve"> 2.</w:t>
      </w:r>
    </w:p>
    <w:p w:rsidR="00391DFD" w:rsidRPr="00CF5E96" w:rsidRDefault="00391DFD" w:rsidP="00391DFD">
      <w:pPr>
        <w:spacing w:after="0" w:line="240" w:lineRule="auto"/>
        <w:ind w:firstLine="567"/>
        <w:jc w:val="both"/>
        <w:rPr>
          <w:rFonts w:ascii="Times New Roman" w:hAnsi="Times New Roman" w:cs="Times New Roman"/>
          <w:sz w:val="28"/>
          <w:szCs w:val="28"/>
        </w:rPr>
      </w:pPr>
      <w:r w:rsidRPr="00CF5E96">
        <w:rPr>
          <w:rFonts w:ascii="Times New Roman" w:hAnsi="Times New Roman" w:cs="Times New Roman"/>
          <w:sz w:val="28"/>
          <w:szCs w:val="28"/>
        </w:rPr>
        <w:t>4.</w:t>
      </w:r>
      <w:r>
        <w:rPr>
          <w:rFonts w:ascii="Times New Roman" w:hAnsi="Times New Roman" w:cs="Times New Roman"/>
          <w:sz w:val="28"/>
          <w:szCs w:val="28"/>
        </w:rPr>
        <w:t xml:space="preserve"> </w:t>
      </w:r>
      <w:r w:rsidRPr="00CF5E96">
        <w:rPr>
          <w:rFonts w:ascii="Times New Roman" w:hAnsi="Times New Roman" w:cs="Times New Roman"/>
          <w:sz w:val="28"/>
          <w:szCs w:val="28"/>
        </w:rPr>
        <w:t xml:space="preserve">Опубликовать постановление в газете «Горьковский вестник – </w:t>
      </w:r>
      <w:r>
        <w:rPr>
          <w:rFonts w:ascii="Times New Roman" w:hAnsi="Times New Roman" w:cs="Times New Roman"/>
          <w:sz w:val="28"/>
          <w:szCs w:val="28"/>
        </w:rPr>
        <w:t>Астыровское</w:t>
      </w:r>
      <w:r w:rsidRPr="00CF5E96">
        <w:rPr>
          <w:rFonts w:ascii="Times New Roman" w:hAnsi="Times New Roman" w:cs="Times New Roman"/>
          <w:sz w:val="28"/>
          <w:szCs w:val="28"/>
        </w:rPr>
        <w:t xml:space="preserve"> сельское поселение» и разместить на официальном сайте Администрации поселения в сети Интернет. </w:t>
      </w:r>
    </w:p>
    <w:p w:rsidR="00391DFD" w:rsidRPr="00CF5E96" w:rsidRDefault="00391DFD" w:rsidP="00391DFD">
      <w:pPr>
        <w:pStyle w:val="ConsPlusNormal"/>
        <w:ind w:firstLine="567"/>
        <w:jc w:val="both"/>
        <w:rPr>
          <w:sz w:val="28"/>
          <w:szCs w:val="28"/>
        </w:rPr>
      </w:pPr>
      <w:r w:rsidRPr="00CF5E96">
        <w:rPr>
          <w:sz w:val="28"/>
          <w:szCs w:val="28"/>
        </w:rPr>
        <w:t>5. Настоящее постановление вступает в силу после его официального опубликования.</w:t>
      </w:r>
    </w:p>
    <w:p w:rsidR="00391DFD" w:rsidRPr="00CF5E96" w:rsidRDefault="00391DFD" w:rsidP="00391DFD">
      <w:pPr>
        <w:pStyle w:val="ConsPlusNormal"/>
        <w:ind w:firstLine="567"/>
        <w:jc w:val="both"/>
        <w:rPr>
          <w:bCs/>
          <w:iCs/>
          <w:sz w:val="28"/>
          <w:szCs w:val="28"/>
        </w:rPr>
      </w:pPr>
      <w:r w:rsidRPr="00CF5E96">
        <w:rPr>
          <w:sz w:val="28"/>
          <w:szCs w:val="28"/>
        </w:rPr>
        <w:t>6. Контроль за выполнением настоящего постановления оставляю за собой</w:t>
      </w:r>
      <w:r w:rsidRPr="00CF5E96">
        <w:rPr>
          <w:bCs/>
          <w:iCs/>
          <w:sz w:val="28"/>
          <w:szCs w:val="28"/>
        </w:rPr>
        <w:t>.</w:t>
      </w:r>
    </w:p>
    <w:p w:rsidR="00391DFD" w:rsidRDefault="00391DFD" w:rsidP="00391DFD">
      <w:pPr>
        <w:spacing w:after="0" w:line="240" w:lineRule="auto"/>
        <w:ind w:firstLine="567"/>
      </w:pPr>
    </w:p>
    <w:p w:rsidR="00391DFD" w:rsidRPr="00CE3CD0" w:rsidRDefault="00391DFD" w:rsidP="00391DFD">
      <w:pPr>
        <w:spacing w:after="0" w:line="240" w:lineRule="auto"/>
        <w:rPr>
          <w:rFonts w:ascii="Times New Roman" w:hAnsi="Times New Roman" w:cs="Times New Roman"/>
          <w:sz w:val="28"/>
        </w:rPr>
      </w:pPr>
      <w:r w:rsidRPr="00CE3CD0">
        <w:rPr>
          <w:rFonts w:ascii="Times New Roman" w:hAnsi="Times New Roman" w:cs="Times New Roman"/>
          <w:sz w:val="28"/>
        </w:rPr>
        <w:t>Глава Астыровского</w:t>
      </w:r>
    </w:p>
    <w:p w:rsidR="00391DFD" w:rsidRPr="00CE3CD0" w:rsidRDefault="00391DFD" w:rsidP="00391DFD">
      <w:pPr>
        <w:spacing w:after="0" w:line="240" w:lineRule="auto"/>
        <w:rPr>
          <w:rFonts w:ascii="Times New Roman" w:hAnsi="Times New Roman" w:cs="Times New Roman"/>
          <w:sz w:val="28"/>
        </w:rPr>
      </w:pPr>
      <w:r>
        <w:rPr>
          <w:rFonts w:ascii="Times New Roman" w:hAnsi="Times New Roman" w:cs="Times New Roman"/>
          <w:sz w:val="28"/>
        </w:rPr>
        <w:t>с</w:t>
      </w:r>
      <w:r w:rsidRPr="00CE3CD0">
        <w:rPr>
          <w:rFonts w:ascii="Times New Roman" w:hAnsi="Times New Roman" w:cs="Times New Roman"/>
          <w:sz w:val="28"/>
        </w:rPr>
        <w:t xml:space="preserve">ельского поселения                                                               </w:t>
      </w:r>
      <w:r>
        <w:rPr>
          <w:rFonts w:ascii="Times New Roman" w:hAnsi="Times New Roman" w:cs="Times New Roman"/>
          <w:sz w:val="28"/>
        </w:rPr>
        <w:t xml:space="preserve">               А.И.Усачев</w:t>
      </w:r>
    </w:p>
    <w:p w:rsidR="00391DFD" w:rsidRPr="00CF5E96" w:rsidRDefault="00391DFD" w:rsidP="00391DFD">
      <w:pPr>
        <w:pStyle w:val="ConsPlusNormal"/>
        <w:jc w:val="right"/>
        <w:outlineLvl w:val="0"/>
        <w:rPr>
          <w:sz w:val="28"/>
          <w:szCs w:val="28"/>
        </w:rPr>
      </w:pPr>
      <w:r w:rsidRPr="00CF5E96">
        <w:rPr>
          <w:sz w:val="28"/>
          <w:szCs w:val="28"/>
        </w:rPr>
        <w:lastRenderedPageBreak/>
        <w:t>Приложение № 1</w:t>
      </w:r>
    </w:p>
    <w:p w:rsidR="00391DFD" w:rsidRPr="00CF5E96" w:rsidRDefault="00391DFD" w:rsidP="00391DFD">
      <w:pPr>
        <w:pStyle w:val="ConsPlusNormal"/>
        <w:jc w:val="right"/>
        <w:rPr>
          <w:sz w:val="28"/>
          <w:szCs w:val="28"/>
        </w:rPr>
      </w:pPr>
      <w:r w:rsidRPr="00CF5E96">
        <w:rPr>
          <w:sz w:val="28"/>
          <w:szCs w:val="28"/>
        </w:rPr>
        <w:t xml:space="preserve">к постановлению главы </w:t>
      </w:r>
    </w:p>
    <w:p w:rsidR="00391DFD" w:rsidRPr="00CF5E96" w:rsidRDefault="00391DFD" w:rsidP="00391DFD">
      <w:pPr>
        <w:pStyle w:val="ConsPlusNormal"/>
        <w:jc w:val="right"/>
        <w:rPr>
          <w:sz w:val="28"/>
          <w:szCs w:val="28"/>
        </w:rPr>
      </w:pPr>
      <w:r>
        <w:rPr>
          <w:sz w:val="28"/>
          <w:szCs w:val="28"/>
        </w:rPr>
        <w:t>Астыровского</w:t>
      </w:r>
      <w:r w:rsidRPr="00CF5E96">
        <w:rPr>
          <w:sz w:val="28"/>
          <w:szCs w:val="28"/>
        </w:rPr>
        <w:t xml:space="preserve"> сельское поселение</w:t>
      </w:r>
    </w:p>
    <w:p w:rsidR="00391DFD" w:rsidRPr="00CF5E96" w:rsidRDefault="00391DFD" w:rsidP="00391DFD">
      <w:pPr>
        <w:pStyle w:val="ConsPlusNormal"/>
        <w:jc w:val="right"/>
        <w:rPr>
          <w:sz w:val="28"/>
          <w:szCs w:val="28"/>
        </w:rPr>
      </w:pPr>
      <w:r>
        <w:rPr>
          <w:sz w:val="28"/>
          <w:szCs w:val="28"/>
        </w:rPr>
        <w:t>от 28.09.2023 № 47Б</w:t>
      </w:r>
    </w:p>
    <w:p w:rsidR="00391DFD" w:rsidRPr="00CF5E96" w:rsidRDefault="00391DFD" w:rsidP="00391DFD">
      <w:pPr>
        <w:pStyle w:val="ConsPlusNormal"/>
        <w:jc w:val="center"/>
        <w:rPr>
          <w:sz w:val="28"/>
          <w:szCs w:val="28"/>
        </w:rPr>
      </w:pPr>
    </w:p>
    <w:p w:rsidR="00391DFD" w:rsidRDefault="00391DFD" w:rsidP="00391DFD">
      <w:pPr>
        <w:pStyle w:val="ConsPlusTitle"/>
        <w:jc w:val="center"/>
        <w:rPr>
          <w:rFonts w:ascii="Times New Roman" w:hAnsi="Times New Roman" w:cs="Times New Roman"/>
          <w:b w:val="0"/>
          <w:sz w:val="28"/>
          <w:szCs w:val="28"/>
        </w:rPr>
      </w:pPr>
      <w:bookmarkStart w:id="0" w:name="Par32"/>
      <w:bookmarkEnd w:id="0"/>
    </w:p>
    <w:p w:rsidR="00391DFD" w:rsidRDefault="00391DFD" w:rsidP="00391DFD">
      <w:pPr>
        <w:pStyle w:val="ConsPlusTitle"/>
        <w:jc w:val="center"/>
        <w:rPr>
          <w:rFonts w:ascii="Times New Roman" w:hAnsi="Times New Roman" w:cs="Times New Roman"/>
          <w:b w:val="0"/>
          <w:sz w:val="28"/>
          <w:szCs w:val="28"/>
        </w:rPr>
      </w:pPr>
    </w:p>
    <w:p w:rsidR="00391DFD" w:rsidRPr="00CF5E96" w:rsidRDefault="00391DFD" w:rsidP="00391DFD">
      <w:pPr>
        <w:pStyle w:val="ConsPlusTitle"/>
        <w:jc w:val="center"/>
        <w:rPr>
          <w:rFonts w:ascii="Times New Roman" w:hAnsi="Times New Roman" w:cs="Times New Roman"/>
          <w:b w:val="0"/>
          <w:sz w:val="28"/>
          <w:szCs w:val="28"/>
        </w:rPr>
      </w:pPr>
      <w:r w:rsidRPr="00CF5E96">
        <w:rPr>
          <w:rFonts w:ascii="Times New Roman" w:hAnsi="Times New Roman" w:cs="Times New Roman"/>
          <w:b w:val="0"/>
          <w:sz w:val="28"/>
          <w:szCs w:val="28"/>
        </w:rPr>
        <w:t>ПОРЯДОК</w:t>
      </w:r>
    </w:p>
    <w:p w:rsidR="00391DFD" w:rsidRPr="00CF5E96" w:rsidRDefault="00391DFD" w:rsidP="00391DFD">
      <w:pPr>
        <w:widowControl w:val="0"/>
        <w:suppressAutoHyphens/>
        <w:spacing w:after="0" w:line="240" w:lineRule="auto"/>
        <w:jc w:val="center"/>
        <w:rPr>
          <w:rFonts w:ascii="Times New Roman" w:hAnsi="Times New Roman" w:cs="Times New Roman"/>
          <w:sz w:val="28"/>
          <w:szCs w:val="28"/>
          <w:lang w:eastAsia="ar-SA"/>
        </w:rPr>
      </w:pPr>
      <w:r w:rsidRPr="00CF5E96">
        <w:rPr>
          <w:rFonts w:ascii="Times New Roman" w:hAnsi="Times New Roman" w:cs="Times New Roman"/>
          <w:sz w:val="28"/>
          <w:szCs w:val="28"/>
          <w:lang w:eastAsia="ar-SA"/>
        </w:rPr>
        <w:t>осуществления мониторинга</w:t>
      </w:r>
      <w:r>
        <w:rPr>
          <w:sz w:val="28"/>
          <w:szCs w:val="28"/>
          <w:lang w:eastAsia="ar-SA"/>
        </w:rPr>
        <w:t xml:space="preserve"> </w:t>
      </w:r>
      <w:r w:rsidRPr="00CF5E96">
        <w:rPr>
          <w:rFonts w:ascii="Times New Roman" w:hAnsi="Times New Roman" w:cs="Times New Roman"/>
          <w:sz w:val="28"/>
          <w:szCs w:val="28"/>
          <w:lang w:eastAsia="ar-SA"/>
        </w:rPr>
        <w:t>закупок, товаров, работ, услуг для обеспечения муниципальных нужд</w:t>
      </w:r>
      <w:r w:rsidRPr="00CF5E9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CF5E96">
        <w:rPr>
          <w:rFonts w:ascii="Times New Roman" w:hAnsi="Times New Roman" w:cs="Times New Roman"/>
          <w:sz w:val="28"/>
          <w:szCs w:val="28"/>
        </w:rPr>
        <w:t xml:space="preserve"> </w:t>
      </w:r>
      <w:r w:rsidRPr="00CE3CD0">
        <w:rPr>
          <w:rFonts w:ascii="Times New Roman" w:hAnsi="Times New Roman" w:cs="Times New Roman"/>
          <w:sz w:val="28"/>
          <w:szCs w:val="28"/>
        </w:rPr>
        <w:t>Астыровского</w:t>
      </w:r>
      <w:r w:rsidRPr="00CF5E96">
        <w:rPr>
          <w:sz w:val="28"/>
          <w:szCs w:val="28"/>
        </w:rPr>
        <w:t xml:space="preserve"> </w:t>
      </w:r>
      <w:r>
        <w:rPr>
          <w:rFonts w:ascii="Times New Roman" w:hAnsi="Times New Roman" w:cs="Times New Roman"/>
          <w:sz w:val="28"/>
          <w:szCs w:val="28"/>
        </w:rPr>
        <w:t>сельского</w:t>
      </w:r>
      <w:r w:rsidRPr="00CF5E96">
        <w:rPr>
          <w:rFonts w:ascii="Times New Roman" w:hAnsi="Times New Roman" w:cs="Times New Roman"/>
          <w:sz w:val="28"/>
          <w:szCs w:val="28"/>
        </w:rPr>
        <w:t xml:space="preserve"> </w:t>
      </w:r>
      <w:r>
        <w:rPr>
          <w:rFonts w:ascii="Times New Roman" w:hAnsi="Times New Roman" w:cs="Times New Roman"/>
          <w:sz w:val="28"/>
          <w:szCs w:val="28"/>
        </w:rPr>
        <w:t>поселения</w:t>
      </w:r>
      <w:r w:rsidRPr="00CF5E96">
        <w:rPr>
          <w:rFonts w:ascii="Times New Roman" w:hAnsi="Times New Roman" w:cs="Times New Roman"/>
          <w:sz w:val="28"/>
          <w:szCs w:val="28"/>
        </w:rPr>
        <w:t xml:space="preserve"> </w:t>
      </w:r>
      <w:r>
        <w:rPr>
          <w:rFonts w:ascii="Times New Roman" w:hAnsi="Times New Roman" w:cs="Times New Roman"/>
          <w:sz w:val="28"/>
          <w:szCs w:val="28"/>
        </w:rPr>
        <w:t>Горьковского</w:t>
      </w:r>
      <w:r w:rsidRPr="00CF5E96">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F5E96">
        <w:rPr>
          <w:rFonts w:ascii="Times New Roman" w:hAnsi="Times New Roman" w:cs="Times New Roman"/>
          <w:sz w:val="28"/>
          <w:szCs w:val="28"/>
        </w:rPr>
        <w:t xml:space="preserve"> </w:t>
      </w:r>
      <w:r>
        <w:rPr>
          <w:rFonts w:ascii="Times New Roman" w:hAnsi="Times New Roman" w:cs="Times New Roman"/>
          <w:sz w:val="28"/>
          <w:szCs w:val="28"/>
        </w:rPr>
        <w:t>района</w:t>
      </w:r>
      <w:r w:rsidRPr="00CF5E96">
        <w:rPr>
          <w:rFonts w:ascii="Times New Roman" w:hAnsi="Times New Roman" w:cs="Times New Roman"/>
          <w:sz w:val="28"/>
          <w:szCs w:val="28"/>
        </w:rPr>
        <w:t xml:space="preserve"> </w:t>
      </w:r>
      <w:r>
        <w:rPr>
          <w:rFonts w:ascii="Times New Roman" w:hAnsi="Times New Roman" w:cs="Times New Roman"/>
          <w:sz w:val="28"/>
          <w:szCs w:val="28"/>
        </w:rPr>
        <w:t>Омской</w:t>
      </w:r>
      <w:r w:rsidRPr="00CF5E96">
        <w:rPr>
          <w:rFonts w:ascii="Times New Roman" w:hAnsi="Times New Roman" w:cs="Times New Roman"/>
          <w:sz w:val="28"/>
          <w:szCs w:val="28"/>
        </w:rPr>
        <w:t xml:space="preserve"> </w:t>
      </w:r>
      <w:r>
        <w:rPr>
          <w:rFonts w:ascii="Times New Roman" w:hAnsi="Times New Roman" w:cs="Times New Roman"/>
          <w:sz w:val="28"/>
          <w:szCs w:val="28"/>
        </w:rPr>
        <w:t>области</w:t>
      </w:r>
    </w:p>
    <w:p w:rsidR="00391DFD" w:rsidRPr="00CF5E96" w:rsidRDefault="00391DFD" w:rsidP="00391DFD">
      <w:pPr>
        <w:pStyle w:val="ConsPlusNormal"/>
        <w:jc w:val="both"/>
        <w:rPr>
          <w:sz w:val="28"/>
          <w:szCs w:val="28"/>
        </w:rPr>
      </w:pPr>
    </w:p>
    <w:p w:rsidR="00391DFD" w:rsidRPr="00CF5E96" w:rsidRDefault="00391DFD" w:rsidP="00391DFD">
      <w:pPr>
        <w:pStyle w:val="ConsPlusTitle"/>
        <w:jc w:val="center"/>
        <w:outlineLvl w:val="1"/>
        <w:rPr>
          <w:rFonts w:ascii="Times New Roman" w:hAnsi="Times New Roman" w:cs="Times New Roman"/>
          <w:b w:val="0"/>
          <w:sz w:val="28"/>
          <w:szCs w:val="28"/>
        </w:rPr>
      </w:pPr>
      <w:r w:rsidRPr="00CF5E96">
        <w:rPr>
          <w:rFonts w:ascii="Times New Roman" w:hAnsi="Times New Roman" w:cs="Times New Roman"/>
          <w:b w:val="0"/>
          <w:sz w:val="28"/>
          <w:szCs w:val="28"/>
        </w:rPr>
        <w:t>1. Общие положения</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 xml:space="preserve">1.1. Настоящий Порядок осуществления мониторинга закупок товаров, работ, услуг для обеспечения муниципальных нужд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(далее - Порядок) устанавливает правила осуществления мониторинга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(далее соответственно - мониторинг закупок).</w:t>
      </w:r>
    </w:p>
    <w:p w:rsidR="00391DFD" w:rsidRPr="00CF5E96" w:rsidRDefault="00391DFD" w:rsidP="00391DFD">
      <w:pPr>
        <w:pStyle w:val="ConsPlusNormal"/>
        <w:ind w:firstLine="567"/>
        <w:jc w:val="both"/>
        <w:rPr>
          <w:sz w:val="28"/>
          <w:szCs w:val="28"/>
        </w:rPr>
      </w:pPr>
      <w:r w:rsidRPr="00CF5E96">
        <w:rPr>
          <w:sz w:val="28"/>
          <w:szCs w:val="28"/>
        </w:rPr>
        <w:t>1.2.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391DFD" w:rsidRPr="00CF5E96" w:rsidRDefault="00391DFD" w:rsidP="00391DFD">
      <w:pPr>
        <w:pStyle w:val="ConsPlusNormal"/>
        <w:ind w:firstLine="567"/>
        <w:jc w:val="both"/>
        <w:rPr>
          <w:sz w:val="28"/>
          <w:szCs w:val="28"/>
        </w:rPr>
      </w:pPr>
      <w:bookmarkStart w:id="1" w:name="Par40"/>
      <w:bookmarkEnd w:id="1"/>
      <w:r w:rsidRPr="00CF5E96">
        <w:rPr>
          <w:sz w:val="28"/>
          <w:szCs w:val="28"/>
        </w:rPr>
        <w:t xml:space="preserve">1.3. Действие настоящего Порядка распространяется на закупки муниципальных заказчиков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муниципальных бюджетных учреждений и муниципальных унитарных предприятий</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w:t>
      </w:r>
    </w:p>
    <w:p w:rsidR="00391DFD" w:rsidRPr="00CF5E96" w:rsidRDefault="00391DFD" w:rsidP="00391DFD">
      <w:pPr>
        <w:pStyle w:val="ConsPlusNormal"/>
        <w:ind w:firstLine="567"/>
        <w:jc w:val="both"/>
        <w:rPr>
          <w:sz w:val="28"/>
          <w:szCs w:val="28"/>
        </w:rPr>
      </w:pPr>
      <w:r w:rsidRPr="00CF5E96">
        <w:rPr>
          <w:sz w:val="28"/>
          <w:szCs w:val="28"/>
        </w:rPr>
        <w:t>1.4. Мониторинг закупок осуществляется в отношении закупок, осуществляемых для заказчиков, органом, уполномоченным на определение поставщиков (подрядчиков, исполнителей) для заказчиков при закупке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Pr="00CF5E96" w:rsidRDefault="00391DFD" w:rsidP="00391DFD">
      <w:pPr>
        <w:pStyle w:val="ConsPlusNormal"/>
        <w:ind w:firstLine="567"/>
        <w:jc w:val="both"/>
        <w:rPr>
          <w:sz w:val="28"/>
          <w:szCs w:val="28"/>
        </w:rPr>
      </w:pPr>
      <w:r w:rsidRPr="00CF5E96">
        <w:rPr>
          <w:sz w:val="28"/>
          <w:szCs w:val="28"/>
        </w:rPr>
        <w:t>1.5. Настоящий Порядок не применяется к закупкам, определение</w:t>
      </w:r>
      <w:r w:rsidRPr="002640D1">
        <w:rPr>
          <w:sz w:val="28"/>
          <w:szCs w:val="28"/>
        </w:rPr>
        <w:t xml:space="preserve"> </w:t>
      </w:r>
      <w:r w:rsidRPr="00CF5E96">
        <w:rPr>
          <w:sz w:val="28"/>
          <w:szCs w:val="28"/>
        </w:rPr>
        <w:t>поставщика (подрядчика, исполнителя) по которым осуществляется закрытыми способами.</w:t>
      </w:r>
    </w:p>
    <w:p w:rsidR="00391DFD" w:rsidRPr="00CF5E96" w:rsidRDefault="00391DFD" w:rsidP="00391DFD">
      <w:pPr>
        <w:pStyle w:val="ConsPlusNormal"/>
        <w:jc w:val="both"/>
        <w:rPr>
          <w:sz w:val="28"/>
          <w:szCs w:val="28"/>
        </w:rPr>
      </w:pPr>
    </w:p>
    <w:p w:rsidR="00391DFD" w:rsidRPr="00CE3CD0" w:rsidRDefault="00391DFD" w:rsidP="00391DFD">
      <w:pPr>
        <w:pStyle w:val="ConsPlusTitle"/>
        <w:jc w:val="center"/>
        <w:outlineLvl w:val="1"/>
        <w:rPr>
          <w:rFonts w:ascii="Times New Roman" w:hAnsi="Times New Roman" w:cs="Times New Roman"/>
          <w:b w:val="0"/>
          <w:sz w:val="28"/>
          <w:szCs w:val="28"/>
        </w:rPr>
      </w:pPr>
      <w:r w:rsidRPr="00CE3CD0">
        <w:rPr>
          <w:rFonts w:ascii="Times New Roman" w:hAnsi="Times New Roman" w:cs="Times New Roman"/>
          <w:b w:val="0"/>
          <w:sz w:val="28"/>
          <w:szCs w:val="28"/>
        </w:rPr>
        <w:t>2. Организация мониторинга закупок</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2.1. Мониторинг закупок представляет собой систему наблюдений в указанной сфере, осуществляемых на постоянной основе посредством сбора, обобщения, систематизации и оценки информации об осуществлении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Pr="00CF5E96" w:rsidRDefault="00391DFD" w:rsidP="00391DFD">
      <w:pPr>
        <w:pStyle w:val="ConsPlusNormal"/>
        <w:ind w:firstLine="567"/>
        <w:jc w:val="both"/>
        <w:rPr>
          <w:sz w:val="28"/>
          <w:szCs w:val="28"/>
        </w:rPr>
      </w:pPr>
      <w:r w:rsidRPr="00CF5E96">
        <w:rPr>
          <w:sz w:val="28"/>
          <w:szCs w:val="28"/>
        </w:rPr>
        <w:t>2.2. Мониторинг закупок осуществляется в целях:</w:t>
      </w:r>
    </w:p>
    <w:p w:rsidR="00391DFD" w:rsidRPr="00CF5E96" w:rsidRDefault="00391DFD" w:rsidP="00391DFD">
      <w:pPr>
        <w:pStyle w:val="ConsPlusNormal"/>
        <w:ind w:firstLine="567"/>
        <w:jc w:val="both"/>
        <w:rPr>
          <w:sz w:val="28"/>
          <w:szCs w:val="28"/>
        </w:rPr>
      </w:pPr>
      <w:r w:rsidRPr="00CF5E96">
        <w:rPr>
          <w:sz w:val="28"/>
          <w:szCs w:val="28"/>
        </w:rPr>
        <w:t>2.2.1. Оценки эффективности закупочной деятельности заказчиков;</w:t>
      </w:r>
    </w:p>
    <w:p w:rsidR="00391DFD" w:rsidRPr="00CF5E96" w:rsidRDefault="00391DFD" w:rsidP="00391DFD">
      <w:pPr>
        <w:pStyle w:val="ConsPlusNormal"/>
        <w:ind w:firstLine="567"/>
        <w:jc w:val="both"/>
        <w:rPr>
          <w:sz w:val="28"/>
          <w:szCs w:val="28"/>
        </w:rPr>
      </w:pPr>
      <w:r w:rsidRPr="00CF5E96">
        <w:rPr>
          <w:sz w:val="28"/>
          <w:szCs w:val="28"/>
        </w:rPr>
        <w:t>2.2.2. Распространения лучших практик, сложившихся в сфере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Pr="00CF5E96" w:rsidRDefault="00391DFD" w:rsidP="00391DFD">
      <w:pPr>
        <w:pStyle w:val="ConsPlusNormal"/>
        <w:ind w:firstLine="567"/>
        <w:jc w:val="both"/>
        <w:rPr>
          <w:sz w:val="28"/>
          <w:szCs w:val="28"/>
        </w:rPr>
      </w:pPr>
      <w:r w:rsidRPr="00CF5E96">
        <w:rPr>
          <w:sz w:val="28"/>
          <w:szCs w:val="28"/>
        </w:rPr>
        <w:t>2.2.3. Совершенствования централизованного управления закупочной деятельностью в муниципальном образовании;</w:t>
      </w:r>
    </w:p>
    <w:p w:rsidR="00391DFD" w:rsidRPr="00CF5E96" w:rsidRDefault="00391DFD" w:rsidP="00391DFD">
      <w:pPr>
        <w:pStyle w:val="ConsPlusNormal"/>
        <w:ind w:firstLine="567"/>
        <w:jc w:val="both"/>
        <w:rPr>
          <w:sz w:val="28"/>
          <w:szCs w:val="28"/>
        </w:rPr>
      </w:pPr>
      <w:r w:rsidRPr="00CF5E96">
        <w:rPr>
          <w:sz w:val="28"/>
          <w:szCs w:val="28"/>
        </w:rPr>
        <w:t>2.2.4. Совершенствования муниципальных нормативных правовых актов о контрактной системе в сфере закупок;</w:t>
      </w:r>
    </w:p>
    <w:p w:rsidR="00391DFD" w:rsidRPr="00CF5E96" w:rsidRDefault="00391DFD" w:rsidP="00391DFD">
      <w:pPr>
        <w:pStyle w:val="ConsPlusNormal"/>
        <w:ind w:firstLine="567"/>
        <w:jc w:val="both"/>
        <w:rPr>
          <w:sz w:val="28"/>
          <w:szCs w:val="28"/>
        </w:rPr>
      </w:pPr>
      <w:r w:rsidRPr="00CF5E96">
        <w:rPr>
          <w:sz w:val="28"/>
          <w:szCs w:val="28"/>
        </w:rPr>
        <w:t>2.2.5. Обеспечения гласности и прозрачности осуществления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предотвращения коррупции и других злоупотреблений в сфере закупочной деятельности.</w:t>
      </w:r>
    </w:p>
    <w:p w:rsidR="00391DFD" w:rsidRPr="00CF5E96" w:rsidRDefault="00391DFD" w:rsidP="00391DFD">
      <w:pPr>
        <w:pStyle w:val="ConsPlusNormal"/>
        <w:ind w:firstLine="567"/>
        <w:jc w:val="both"/>
        <w:rPr>
          <w:sz w:val="28"/>
          <w:szCs w:val="28"/>
        </w:rPr>
      </w:pPr>
      <w:r w:rsidRPr="00CF5E96">
        <w:rPr>
          <w:sz w:val="28"/>
          <w:szCs w:val="28"/>
        </w:rPr>
        <w:t>2.3. Сбор информации об осуществлении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осуществляется с использованием единой информационной системы в сфере закупок.</w:t>
      </w:r>
    </w:p>
    <w:p w:rsidR="00391DFD" w:rsidRPr="00CF5E96" w:rsidRDefault="00391DFD" w:rsidP="00391DFD">
      <w:pPr>
        <w:pStyle w:val="ConsPlusNormal"/>
        <w:ind w:firstLine="567"/>
        <w:jc w:val="both"/>
        <w:rPr>
          <w:sz w:val="28"/>
          <w:szCs w:val="28"/>
        </w:rPr>
      </w:pPr>
      <w:r w:rsidRPr="00CF5E96">
        <w:rPr>
          <w:sz w:val="28"/>
          <w:szCs w:val="28"/>
        </w:rPr>
        <w:t>2.4. Оценка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уровня конкуренции при проведении закупок осуществляется путем проведения оценки информации об осуществлении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Default="00391DFD" w:rsidP="00391DFD">
      <w:pPr>
        <w:pStyle w:val="ConsPlusNormal"/>
        <w:ind w:firstLine="567"/>
        <w:jc w:val="both"/>
        <w:rPr>
          <w:sz w:val="28"/>
          <w:szCs w:val="28"/>
        </w:rPr>
      </w:pPr>
      <w:r w:rsidRPr="00CF5E96">
        <w:rPr>
          <w:sz w:val="28"/>
          <w:szCs w:val="28"/>
        </w:rPr>
        <w:t>2.5. На основании результатов оценки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с учетом уровня конкуренции при проведении закупок, уполномоченным органом производится расчет рейтинга эффективности закупочной деятельности заказчика.</w:t>
      </w:r>
    </w:p>
    <w:p w:rsidR="00391DFD" w:rsidRDefault="00391DFD" w:rsidP="00391DFD">
      <w:pPr>
        <w:pStyle w:val="ConsPlusTitle"/>
        <w:jc w:val="center"/>
        <w:outlineLvl w:val="1"/>
        <w:rPr>
          <w:rFonts w:ascii="Times New Roman" w:hAnsi="Times New Roman" w:cs="Times New Roman"/>
          <w:sz w:val="28"/>
          <w:szCs w:val="28"/>
        </w:rPr>
      </w:pPr>
    </w:p>
    <w:p w:rsidR="00391DFD" w:rsidRDefault="00391DFD" w:rsidP="00391DFD">
      <w:pPr>
        <w:pStyle w:val="ConsPlusTitle"/>
        <w:jc w:val="center"/>
        <w:outlineLvl w:val="1"/>
        <w:rPr>
          <w:rFonts w:ascii="Times New Roman" w:hAnsi="Times New Roman" w:cs="Times New Roman"/>
          <w:sz w:val="28"/>
          <w:szCs w:val="28"/>
        </w:rPr>
      </w:pPr>
    </w:p>
    <w:p w:rsidR="00391DFD" w:rsidRDefault="00391DFD" w:rsidP="00391DFD">
      <w:pPr>
        <w:pStyle w:val="ConsPlusTitle"/>
        <w:jc w:val="center"/>
        <w:outlineLvl w:val="1"/>
        <w:rPr>
          <w:rFonts w:ascii="Times New Roman" w:hAnsi="Times New Roman" w:cs="Times New Roman"/>
          <w:sz w:val="28"/>
          <w:szCs w:val="28"/>
        </w:rPr>
      </w:pPr>
    </w:p>
    <w:p w:rsidR="00391DFD" w:rsidRPr="002421D7" w:rsidRDefault="00391DFD" w:rsidP="00391DFD">
      <w:pPr>
        <w:pStyle w:val="ConsPlusTitle"/>
        <w:jc w:val="center"/>
        <w:outlineLvl w:val="1"/>
        <w:rPr>
          <w:rFonts w:ascii="Times New Roman" w:hAnsi="Times New Roman" w:cs="Times New Roman"/>
          <w:b w:val="0"/>
          <w:sz w:val="28"/>
          <w:szCs w:val="28"/>
        </w:rPr>
      </w:pPr>
      <w:r w:rsidRPr="002421D7">
        <w:rPr>
          <w:rFonts w:ascii="Times New Roman" w:hAnsi="Times New Roman" w:cs="Times New Roman"/>
          <w:b w:val="0"/>
          <w:sz w:val="28"/>
          <w:szCs w:val="28"/>
        </w:rPr>
        <w:lastRenderedPageBreak/>
        <w:t>3. Осуществление уполномоченным органом мониторинга закупок</w:t>
      </w:r>
    </w:p>
    <w:p w:rsidR="00391DFD" w:rsidRPr="002421D7" w:rsidRDefault="00391DFD" w:rsidP="00391DFD">
      <w:pPr>
        <w:pStyle w:val="ConsPlusNormal"/>
        <w:jc w:val="both"/>
        <w:rPr>
          <w:sz w:val="28"/>
          <w:szCs w:val="28"/>
        </w:rPr>
      </w:pPr>
    </w:p>
    <w:p w:rsidR="00391DFD" w:rsidRPr="00CF5E96" w:rsidRDefault="00391DFD" w:rsidP="00391DFD">
      <w:pPr>
        <w:pStyle w:val="ConsPlusNormal"/>
        <w:ind w:firstLine="567"/>
        <w:jc w:val="both"/>
        <w:rPr>
          <w:color w:val="000000" w:themeColor="text1"/>
          <w:sz w:val="28"/>
          <w:szCs w:val="28"/>
        </w:rPr>
      </w:pPr>
      <w:r w:rsidRPr="00CF5E96">
        <w:rPr>
          <w:color w:val="000000" w:themeColor="text1"/>
          <w:sz w:val="28"/>
          <w:szCs w:val="28"/>
        </w:rPr>
        <w:t xml:space="preserve">3.1. Уполномоченный орган осуществляет мониторинг закупок заказчиков, указанных в </w:t>
      </w:r>
      <w:hyperlink w:anchor="Par40" w:tooltip="1.3. Действие настоящего Порядка распространяется на закупки муниципальных заказчиков города Лангепаса, муниципальных бюджетных учреждений и муниципальных унитарных предприятий города Лангепаса, определение поставщика (подрядчика, исполнителя) по которым осуще" w:history="1">
        <w:r w:rsidRPr="00CF5E96">
          <w:rPr>
            <w:color w:val="000000" w:themeColor="text1"/>
            <w:sz w:val="28"/>
            <w:szCs w:val="28"/>
          </w:rPr>
          <w:t>пункте 1.3 части 1</w:t>
        </w:r>
      </w:hyperlink>
      <w:r w:rsidRPr="00CF5E96">
        <w:rPr>
          <w:color w:val="000000" w:themeColor="text1"/>
          <w:sz w:val="28"/>
          <w:szCs w:val="28"/>
        </w:rPr>
        <w:t xml:space="preserve"> настоящего Порядка.</w:t>
      </w:r>
    </w:p>
    <w:p w:rsidR="00391DFD" w:rsidRPr="00CF5E96" w:rsidRDefault="00391DFD" w:rsidP="00391DFD">
      <w:pPr>
        <w:pStyle w:val="ConsPlusNormal"/>
        <w:ind w:firstLine="567"/>
        <w:jc w:val="both"/>
        <w:rPr>
          <w:sz w:val="28"/>
          <w:szCs w:val="28"/>
        </w:rPr>
      </w:pPr>
      <w:r w:rsidRPr="00CF5E96">
        <w:rPr>
          <w:color w:val="000000" w:themeColor="text1"/>
          <w:sz w:val="28"/>
          <w:szCs w:val="28"/>
        </w:rPr>
        <w:t>3.2. Уполномоченный</w:t>
      </w:r>
      <w:r w:rsidRPr="00CF5E96">
        <w:rPr>
          <w:sz w:val="28"/>
          <w:szCs w:val="28"/>
        </w:rPr>
        <w:t xml:space="preserve"> орган при осуществлении мониторинга закупок:</w:t>
      </w:r>
    </w:p>
    <w:p w:rsidR="00391DFD" w:rsidRPr="00CF5E96" w:rsidRDefault="00391DFD" w:rsidP="00391DFD">
      <w:pPr>
        <w:pStyle w:val="ConsPlusNormal"/>
        <w:ind w:firstLine="567"/>
        <w:jc w:val="both"/>
        <w:rPr>
          <w:sz w:val="28"/>
          <w:szCs w:val="28"/>
        </w:rPr>
      </w:pPr>
      <w:r w:rsidRPr="00CF5E96">
        <w:rPr>
          <w:sz w:val="28"/>
          <w:szCs w:val="28"/>
        </w:rPr>
        <w:t>3.2.1. Обеспечивает сбор, обобщение и систематизацию информации об осуществлении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а также проводит оценку результативности и экономической эффективности закупочной деятельности заказчиков, показателя доли закупок заказчиков в общем объеме состоявшихся закупок и уровня конкуренции при проведении закупок, расчет рейтингов эффективности закупочной деятельности заказчиков;</w:t>
      </w:r>
    </w:p>
    <w:p w:rsidR="00391DFD" w:rsidRPr="00CF5E96" w:rsidRDefault="00391DFD" w:rsidP="00391DFD">
      <w:pPr>
        <w:pStyle w:val="ConsPlusNormal"/>
        <w:ind w:firstLine="567"/>
        <w:jc w:val="both"/>
        <w:rPr>
          <w:sz w:val="28"/>
          <w:szCs w:val="28"/>
        </w:rPr>
      </w:pPr>
      <w:r w:rsidRPr="00CF5E96">
        <w:rPr>
          <w:sz w:val="28"/>
          <w:szCs w:val="28"/>
        </w:rPr>
        <w:t>3.2.2. Ежеквартально составляет отчеты о результатах мониторинга закупок до 20 числа месяца, следующего за отчетным периодом;</w:t>
      </w:r>
    </w:p>
    <w:p w:rsidR="00391DFD" w:rsidRPr="00CF5E96" w:rsidRDefault="00391DFD" w:rsidP="00391DFD">
      <w:pPr>
        <w:pStyle w:val="ConsPlusNormal"/>
        <w:ind w:firstLine="567"/>
        <w:jc w:val="both"/>
        <w:rPr>
          <w:sz w:val="28"/>
          <w:szCs w:val="28"/>
        </w:rPr>
      </w:pPr>
      <w:r w:rsidRPr="00CF5E96">
        <w:rPr>
          <w:sz w:val="28"/>
          <w:szCs w:val="28"/>
        </w:rPr>
        <w:t>3.2.3. Вправе рекомендовать заказчикам использовать успешный опыт заказчиков, достигших высоких показателей эффективности закупочной деятельности.</w:t>
      </w:r>
    </w:p>
    <w:p w:rsidR="00391DFD" w:rsidRPr="00CF5E96" w:rsidRDefault="00391DFD" w:rsidP="00391DFD">
      <w:pPr>
        <w:pStyle w:val="ConsPlusNormal"/>
        <w:ind w:firstLine="567"/>
        <w:jc w:val="both"/>
        <w:rPr>
          <w:sz w:val="28"/>
          <w:szCs w:val="28"/>
        </w:rPr>
      </w:pPr>
      <w:r w:rsidRPr="00CF5E96">
        <w:rPr>
          <w:sz w:val="28"/>
          <w:szCs w:val="28"/>
        </w:rPr>
        <w:t>3.2.4. Вправе направить заказчику, осуществляющему закупочную деятельность неэффективно, предложение о прохождении специалистами этого заказчика повышения квалификации в сфере закупок.</w:t>
      </w:r>
    </w:p>
    <w:p w:rsidR="00391DFD" w:rsidRPr="00CF5E96" w:rsidRDefault="00391DFD" w:rsidP="00391DFD">
      <w:pPr>
        <w:pStyle w:val="ConsPlusNormal"/>
        <w:jc w:val="both"/>
        <w:rPr>
          <w:sz w:val="28"/>
          <w:szCs w:val="28"/>
        </w:rPr>
      </w:pPr>
    </w:p>
    <w:p w:rsidR="00391DFD" w:rsidRPr="002421D7" w:rsidRDefault="00391DFD" w:rsidP="00391DFD">
      <w:pPr>
        <w:pStyle w:val="ConsPlusTitle"/>
        <w:jc w:val="center"/>
        <w:outlineLvl w:val="1"/>
        <w:rPr>
          <w:rFonts w:ascii="Times New Roman" w:hAnsi="Times New Roman" w:cs="Times New Roman"/>
          <w:b w:val="0"/>
          <w:sz w:val="28"/>
          <w:szCs w:val="28"/>
        </w:rPr>
      </w:pPr>
      <w:r w:rsidRPr="002421D7">
        <w:rPr>
          <w:rFonts w:ascii="Times New Roman" w:hAnsi="Times New Roman" w:cs="Times New Roman"/>
          <w:b w:val="0"/>
          <w:sz w:val="28"/>
          <w:szCs w:val="28"/>
        </w:rPr>
        <w:t>4. Отчет о результатах осуществления мониторинга закупок</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4.1. Уполномоченный орган составляет отчеты о результатах мониторинга закупок ежеквартально с нарастающим итогом.</w:t>
      </w:r>
    </w:p>
    <w:p w:rsidR="00391DFD" w:rsidRPr="00CF5E96" w:rsidRDefault="00391DFD" w:rsidP="00391DFD">
      <w:pPr>
        <w:pStyle w:val="ConsPlusNormal"/>
        <w:ind w:firstLine="567"/>
        <w:jc w:val="both"/>
        <w:rPr>
          <w:sz w:val="28"/>
          <w:szCs w:val="28"/>
        </w:rPr>
      </w:pPr>
      <w:r w:rsidRPr="00CF5E96">
        <w:rPr>
          <w:sz w:val="28"/>
          <w:szCs w:val="28"/>
        </w:rPr>
        <w:t>4.2. Отчет о результатах мониторинга закупок направляются уполномоченным органом  главе</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курирующему деятельность уполномоченного органа в срок до 25 числа месяца, следующего за отчетным периодом.</w:t>
      </w:r>
    </w:p>
    <w:p w:rsidR="00391DFD" w:rsidRPr="00CF5E96" w:rsidRDefault="00391DFD" w:rsidP="00391DFD">
      <w:pPr>
        <w:pStyle w:val="ConsPlusNormal"/>
        <w:ind w:firstLine="567"/>
        <w:jc w:val="both"/>
        <w:rPr>
          <w:sz w:val="28"/>
          <w:szCs w:val="28"/>
        </w:rPr>
      </w:pPr>
      <w:r w:rsidRPr="00CF5E96">
        <w:rPr>
          <w:sz w:val="28"/>
          <w:szCs w:val="28"/>
        </w:rPr>
        <w:t xml:space="preserve">4.3. Отчет о результатах мониторинга закупок размещаются уполномоченным органом на официальном сайте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r>
        <w:rPr>
          <w:sz w:val="28"/>
          <w:szCs w:val="28"/>
        </w:rPr>
        <w:t xml:space="preserve"> </w:t>
      </w:r>
      <w:r w:rsidRPr="00CF5E96">
        <w:rPr>
          <w:sz w:val="28"/>
          <w:szCs w:val="28"/>
        </w:rPr>
        <w:t>в срок до 25 числа месяца, следующего за отчетным периодом.</w:t>
      </w:r>
    </w:p>
    <w:p w:rsidR="00391DFD" w:rsidRPr="00CF5E96" w:rsidRDefault="00391DFD" w:rsidP="00391DFD">
      <w:pPr>
        <w:pStyle w:val="ConsPlusNormal"/>
        <w:ind w:firstLine="567"/>
        <w:jc w:val="both"/>
        <w:rPr>
          <w:sz w:val="28"/>
          <w:szCs w:val="28"/>
        </w:rPr>
      </w:pPr>
      <w:r w:rsidRPr="00CF5E96">
        <w:rPr>
          <w:sz w:val="28"/>
          <w:szCs w:val="28"/>
        </w:rPr>
        <w:t>4.4. Отчет о результатах мониторинга закупок должны включать в себя:</w:t>
      </w:r>
    </w:p>
    <w:p w:rsidR="00391DFD" w:rsidRPr="00CF5E96" w:rsidRDefault="00391DFD" w:rsidP="00391DFD">
      <w:pPr>
        <w:pStyle w:val="ConsPlusNormal"/>
        <w:ind w:firstLine="567"/>
        <w:jc w:val="both"/>
        <w:rPr>
          <w:sz w:val="28"/>
          <w:szCs w:val="28"/>
        </w:rPr>
      </w:pPr>
      <w:r w:rsidRPr="00CF5E96">
        <w:rPr>
          <w:sz w:val="28"/>
          <w:szCs w:val="28"/>
        </w:rPr>
        <w:t>4.4.1. Информацию о развитии нормативной базы в сфере осуществления закупок товаров, работ, услуг для обеспечения муниципальных нужд Администрации Серебрянского сельского поселения Горьковского муниципального района Омской области</w:t>
      </w:r>
      <w:r>
        <w:rPr>
          <w:sz w:val="28"/>
          <w:szCs w:val="28"/>
        </w:rPr>
        <w:t xml:space="preserve"> </w:t>
      </w:r>
      <w:r w:rsidRPr="00CF5E96">
        <w:rPr>
          <w:sz w:val="28"/>
          <w:szCs w:val="28"/>
        </w:rPr>
        <w:t>(в пределах полномочий);</w:t>
      </w:r>
    </w:p>
    <w:p w:rsidR="00391DFD" w:rsidRPr="00CF5E96" w:rsidRDefault="00391DFD" w:rsidP="00391DFD">
      <w:pPr>
        <w:pStyle w:val="ConsPlusNormal"/>
        <w:ind w:firstLine="567"/>
        <w:jc w:val="both"/>
        <w:rPr>
          <w:sz w:val="28"/>
          <w:szCs w:val="28"/>
        </w:rPr>
      </w:pPr>
      <w:r w:rsidRPr="00CF5E96">
        <w:rPr>
          <w:sz w:val="28"/>
          <w:szCs w:val="28"/>
        </w:rPr>
        <w:t>4.4.2. Обобщенную информацию о проведенных закупках;</w:t>
      </w:r>
    </w:p>
    <w:p w:rsidR="00391DFD" w:rsidRPr="00CF5E96" w:rsidRDefault="00391DFD" w:rsidP="00391DFD">
      <w:pPr>
        <w:pStyle w:val="ConsPlusNormal"/>
        <w:ind w:firstLine="567"/>
        <w:jc w:val="both"/>
        <w:rPr>
          <w:sz w:val="28"/>
          <w:szCs w:val="28"/>
        </w:rPr>
      </w:pPr>
      <w:r w:rsidRPr="00CF5E96">
        <w:rPr>
          <w:sz w:val="28"/>
          <w:szCs w:val="28"/>
        </w:rPr>
        <w:t xml:space="preserve">4.4.3. Общие сведения о фактах обжалования (оспаривания) действий(бездействий) заказчиков, уполномоченного органа, к компетенции которого относится определение поставщиков (подрядчиков, исполнителей) </w:t>
      </w:r>
      <w:r w:rsidRPr="00CF5E96">
        <w:rPr>
          <w:sz w:val="28"/>
          <w:szCs w:val="28"/>
        </w:rPr>
        <w:lastRenderedPageBreak/>
        <w:t>для заказчиков, и комиссий по осуществлению закупок товаров, работ, услуг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в контрольных и судебных органах и о результатах такого обжалования (оспаривания);</w:t>
      </w:r>
    </w:p>
    <w:p w:rsidR="00391DFD" w:rsidRPr="00CF5E96" w:rsidRDefault="00391DFD" w:rsidP="00391DFD">
      <w:pPr>
        <w:pStyle w:val="ConsPlusNormal"/>
        <w:ind w:firstLine="567"/>
        <w:jc w:val="both"/>
        <w:rPr>
          <w:sz w:val="28"/>
          <w:szCs w:val="28"/>
        </w:rPr>
      </w:pPr>
      <w:r w:rsidRPr="00CF5E96">
        <w:rPr>
          <w:sz w:val="28"/>
          <w:szCs w:val="28"/>
        </w:rPr>
        <w:t>4.4.4. Информацию о результатах оценки результативности закупочной деятельности заказчиков, экономической эффективности закупочной деятельности заказчиков, долях закупок заказчиков в общем объеме состоявшихся закупок, уровня конкуренции при проведении закупок;</w:t>
      </w:r>
    </w:p>
    <w:p w:rsidR="00391DFD" w:rsidRPr="00CF5E96" w:rsidRDefault="00391DFD" w:rsidP="00391DFD">
      <w:pPr>
        <w:pStyle w:val="ConsPlusNormal"/>
        <w:ind w:firstLine="567"/>
        <w:jc w:val="both"/>
        <w:rPr>
          <w:sz w:val="28"/>
          <w:szCs w:val="28"/>
        </w:rPr>
      </w:pPr>
      <w:r w:rsidRPr="00CF5E96">
        <w:rPr>
          <w:sz w:val="28"/>
          <w:szCs w:val="28"/>
        </w:rPr>
        <w:t>4.4.5. Информацию о расчете рейтинга эффективности закупочной деятельности заказчиков и присвоенных заказчикам порядковых местах в рейтинге;</w:t>
      </w:r>
    </w:p>
    <w:p w:rsidR="00391DFD" w:rsidRPr="00CF5E96" w:rsidRDefault="00391DFD" w:rsidP="00391DFD">
      <w:pPr>
        <w:pStyle w:val="ConsPlusNormal"/>
        <w:ind w:firstLine="567"/>
        <w:jc w:val="both"/>
        <w:rPr>
          <w:sz w:val="28"/>
          <w:szCs w:val="28"/>
        </w:rPr>
      </w:pPr>
      <w:r w:rsidRPr="00CF5E96">
        <w:rPr>
          <w:sz w:val="28"/>
          <w:szCs w:val="28"/>
        </w:rPr>
        <w:t>4.4.6. Информацию о количестве закупок, в разрезе закупок отдельного заказчика, с разбивкой в зависимости от снижения начальной (максимальной) цены контракта до 10%, от 10% до 25%, 25% и более.</w:t>
      </w:r>
    </w:p>
    <w:p w:rsidR="00391DFD" w:rsidRPr="00CF5E96" w:rsidRDefault="00391DFD" w:rsidP="00391DFD">
      <w:pPr>
        <w:pStyle w:val="ConsPlusNormal"/>
        <w:jc w:val="both"/>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Default="00391DFD" w:rsidP="00391DFD">
      <w:pPr>
        <w:pStyle w:val="ConsPlusNormal"/>
        <w:jc w:val="right"/>
        <w:outlineLvl w:val="0"/>
        <w:rPr>
          <w:sz w:val="28"/>
          <w:szCs w:val="28"/>
        </w:rPr>
      </w:pPr>
    </w:p>
    <w:p w:rsidR="00391DFD" w:rsidRPr="00CF5E96" w:rsidRDefault="00391DFD" w:rsidP="00391DFD">
      <w:pPr>
        <w:pStyle w:val="ConsPlusNormal"/>
        <w:jc w:val="right"/>
        <w:outlineLvl w:val="0"/>
        <w:rPr>
          <w:sz w:val="28"/>
          <w:szCs w:val="28"/>
        </w:rPr>
      </w:pPr>
      <w:r w:rsidRPr="00CF5E96">
        <w:rPr>
          <w:sz w:val="28"/>
          <w:szCs w:val="28"/>
        </w:rPr>
        <w:t>Приложение № 2</w:t>
      </w:r>
    </w:p>
    <w:p w:rsidR="00391DFD" w:rsidRPr="00CF5E96" w:rsidRDefault="00391DFD" w:rsidP="00391DFD">
      <w:pPr>
        <w:pStyle w:val="ConsPlusNormal"/>
        <w:jc w:val="right"/>
        <w:rPr>
          <w:sz w:val="28"/>
          <w:szCs w:val="28"/>
        </w:rPr>
      </w:pPr>
      <w:r w:rsidRPr="00CF5E96">
        <w:rPr>
          <w:sz w:val="28"/>
          <w:szCs w:val="28"/>
        </w:rPr>
        <w:t>к постановлению главы</w:t>
      </w:r>
    </w:p>
    <w:p w:rsidR="00391DFD" w:rsidRPr="00CF5E96" w:rsidRDefault="00391DFD" w:rsidP="00391DFD">
      <w:pPr>
        <w:pStyle w:val="ConsPlusNormal"/>
        <w:jc w:val="right"/>
        <w:rPr>
          <w:sz w:val="28"/>
          <w:szCs w:val="28"/>
        </w:rPr>
      </w:pPr>
      <w:r>
        <w:rPr>
          <w:sz w:val="28"/>
          <w:szCs w:val="28"/>
        </w:rPr>
        <w:lastRenderedPageBreak/>
        <w:t>Астыровского</w:t>
      </w:r>
      <w:r w:rsidRPr="00CF5E96">
        <w:rPr>
          <w:sz w:val="28"/>
          <w:szCs w:val="28"/>
        </w:rPr>
        <w:t xml:space="preserve"> сельское поселение</w:t>
      </w:r>
    </w:p>
    <w:p w:rsidR="00391DFD" w:rsidRPr="00CF5E96" w:rsidRDefault="00391DFD" w:rsidP="00391DFD">
      <w:pPr>
        <w:pStyle w:val="ConsPlusNormal"/>
        <w:jc w:val="right"/>
        <w:rPr>
          <w:sz w:val="28"/>
          <w:szCs w:val="28"/>
        </w:rPr>
      </w:pPr>
      <w:r>
        <w:rPr>
          <w:sz w:val="28"/>
          <w:szCs w:val="28"/>
        </w:rPr>
        <w:t>от 28.09.2023 г. № 47Б</w:t>
      </w:r>
      <w:r w:rsidRPr="00CF5E96">
        <w:rPr>
          <w:sz w:val="28"/>
          <w:szCs w:val="28"/>
        </w:rPr>
        <w:t xml:space="preserve"> </w:t>
      </w:r>
    </w:p>
    <w:p w:rsidR="00391DFD" w:rsidRPr="00CF5E96" w:rsidRDefault="00391DFD" w:rsidP="00391DFD">
      <w:pPr>
        <w:pStyle w:val="ConsPlusNormal"/>
        <w:jc w:val="right"/>
        <w:rPr>
          <w:sz w:val="28"/>
          <w:szCs w:val="28"/>
        </w:rPr>
      </w:pPr>
    </w:p>
    <w:p w:rsidR="00391DFD" w:rsidRDefault="00391DFD" w:rsidP="00391DFD">
      <w:pPr>
        <w:pStyle w:val="ConsPlusTitle"/>
        <w:jc w:val="center"/>
        <w:rPr>
          <w:rFonts w:ascii="Times New Roman" w:hAnsi="Times New Roman" w:cs="Times New Roman"/>
          <w:b w:val="0"/>
          <w:sz w:val="28"/>
          <w:szCs w:val="28"/>
        </w:rPr>
      </w:pPr>
      <w:bookmarkStart w:id="2" w:name="Par88"/>
      <w:bookmarkEnd w:id="2"/>
    </w:p>
    <w:p w:rsidR="00391DFD" w:rsidRDefault="00391DFD" w:rsidP="00391DFD">
      <w:pPr>
        <w:pStyle w:val="ConsPlusTitle"/>
        <w:jc w:val="center"/>
        <w:rPr>
          <w:rFonts w:ascii="Times New Roman" w:hAnsi="Times New Roman" w:cs="Times New Roman"/>
          <w:b w:val="0"/>
          <w:sz w:val="28"/>
          <w:szCs w:val="28"/>
        </w:rPr>
      </w:pPr>
    </w:p>
    <w:p w:rsidR="00391DFD" w:rsidRDefault="00391DFD" w:rsidP="00391DFD">
      <w:pPr>
        <w:pStyle w:val="ConsPlusTitle"/>
        <w:jc w:val="center"/>
        <w:rPr>
          <w:rFonts w:ascii="Times New Roman" w:hAnsi="Times New Roman" w:cs="Times New Roman"/>
          <w:b w:val="0"/>
          <w:sz w:val="28"/>
          <w:szCs w:val="28"/>
        </w:rPr>
      </w:pPr>
    </w:p>
    <w:p w:rsidR="00391DFD" w:rsidRPr="002640D1" w:rsidRDefault="00391DFD" w:rsidP="00391DFD">
      <w:pPr>
        <w:pStyle w:val="ConsPlusTitle"/>
        <w:jc w:val="center"/>
        <w:rPr>
          <w:rFonts w:ascii="Times New Roman" w:hAnsi="Times New Roman" w:cs="Times New Roman"/>
          <w:b w:val="0"/>
          <w:sz w:val="28"/>
          <w:szCs w:val="28"/>
        </w:rPr>
      </w:pPr>
      <w:r w:rsidRPr="002640D1">
        <w:rPr>
          <w:rFonts w:ascii="Times New Roman" w:hAnsi="Times New Roman" w:cs="Times New Roman"/>
          <w:b w:val="0"/>
          <w:sz w:val="28"/>
          <w:szCs w:val="28"/>
        </w:rPr>
        <w:t>ПОРЯДОК</w:t>
      </w:r>
    </w:p>
    <w:p w:rsidR="00391DFD" w:rsidRPr="002640D1" w:rsidRDefault="00391DFD" w:rsidP="00391D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Проведения оценки</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эффективности</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закупочной</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деятельности</w:t>
      </w:r>
    </w:p>
    <w:p w:rsidR="00391DFD" w:rsidRPr="002640D1" w:rsidRDefault="00391DFD" w:rsidP="00391D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заказчиков</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для</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обеспечения</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 нужд</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Астыровского</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сельского</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поселения</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Горьковского</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района</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Омской</w:t>
      </w:r>
      <w:r w:rsidRPr="002640D1">
        <w:rPr>
          <w:rFonts w:ascii="Times New Roman" w:hAnsi="Times New Roman" w:cs="Times New Roman"/>
          <w:b w:val="0"/>
          <w:sz w:val="28"/>
          <w:szCs w:val="28"/>
        </w:rPr>
        <w:t xml:space="preserve"> </w:t>
      </w:r>
      <w:r>
        <w:rPr>
          <w:rFonts w:ascii="Times New Roman" w:hAnsi="Times New Roman" w:cs="Times New Roman"/>
          <w:b w:val="0"/>
          <w:sz w:val="28"/>
          <w:szCs w:val="28"/>
        </w:rPr>
        <w:t>области</w:t>
      </w:r>
    </w:p>
    <w:p w:rsidR="00391DFD" w:rsidRPr="002640D1" w:rsidRDefault="00391DFD" w:rsidP="00391DFD">
      <w:pPr>
        <w:pStyle w:val="ConsPlusTitle"/>
        <w:jc w:val="center"/>
        <w:outlineLvl w:val="1"/>
        <w:rPr>
          <w:rFonts w:ascii="Times New Roman" w:hAnsi="Times New Roman" w:cs="Times New Roman"/>
          <w:b w:val="0"/>
          <w:sz w:val="28"/>
          <w:szCs w:val="28"/>
        </w:rPr>
      </w:pPr>
    </w:p>
    <w:p w:rsidR="00391DFD" w:rsidRPr="002640D1" w:rsidRDefault="00391DFD" w:rsidP="00391DFD">
      <w:pPr>
        <w:pStyle w:val="ConsPlusTitle"/>
        <w:jc w:val="center"/>
        <w:outlineLvl w:val="1"/>
        <w:rPr>
          <w:rFonts w:ascii="Times New Roman" w:hAnsi="Times New Roman" w:cs="Times New Roman"/>
          <w:b w:val="0"/>
          <w:sz w:val="28"/>
          <w:szCs w:val="28"/>
        </w:rPr>
      </w:pPr>
      <w:r w:rsidRPr="002640D1">
        <w:rPr>
          <w:rFonts w:ascii="Times New Roman" w:hAnsi="Times New Roman" w:cs="Times New Roman"/>
          <w:b w:val="0"/>
          <w:sz w:val="28"/>
          <w:szCs w:val="28"/>
        </w:rPr>
        <w:t>1. Общие положения</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1.1. Настоящий Порядок проведения оценки эффективности закупочной деятельности заказчиков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(далее - Порядок оценки) разработан в целях проведения оценки эффективности закупочной деятельности муниципальных заказчиков</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муниципальных бюджетных учреждений и муниципальных унитарных предприятий</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 и определяет последовательность действий уполномоченного органа по проведению оценки эффективности закупочной деятельности заказчиков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Pr="00CF5E96" w:rsidRDefault="00391DFD" w:rsidP="00391DFD">
      <w:pPr>
        <w:pStyle w:val="ConsPlusNormal"/>
        <w:ind w:firstLine="567"/>
        <w:jc w:val="both"/>
        <w:rPr>
          <w:sz w:val="28"/>
          <w:szCs w:val="28"/>
        </w:rPr>
      </w:pPr>
      <w:r w:rsidRPr="00CF5E96">
        <w:rPr>
          <w:sz w:val="28"/>
          <w:szCs w:val="28"/>
        </w:rPr>
        <w:t>1.2. Настоящий Порядок оценки не применяется к закупкам, определение поставщика (подрядчика, исполнителя) по которым осуществляется закрытыми способами.</w:t>
      </w:r>
    </w:p>
    <w:p w:rsidR="00391DFD" w:rsidRPr="00CF5E96" w:rsidRDefault="00391DFD" w:rsidP="00391DFD">
      <w:pPr>
        <w:pStyle w:val="ConsPlusNormal"/>
        <w:ind w:firstLine="567"/>
        <w:jc w:val="both"/>
        <w:rPr>
          <w:sz w:val="28"/>
          <w:szCs w:val="28"/>
        </w:rPr>
      </w:pPr>
      <w:r w:rsidRPr="00CF5E96">
        <w:rPr>
          <w:sz w:val="28"/>
          <w:szCs w:val="28"/>
        </w:rPr>
        <w:t>1.3. Расчет показателей, при оценке эффективности закупочной деятельности заказчиков, производится уполномоченным органом с точностью до двух знаков после запятой.</w:t>
      </w:r>
    </w:p>
    <w:p w:rsidR="00391DFD" w:rsidRPr="00CF5E96" w:rsidRDefault="00391DFD" w:rsidP="00391DFD">
      <w:pPr>
        <w:pStyle w:val="ConsPlusNormal"/>
        <w:jc w:val="both"/>
        <w:rPr>
          <w:sz w:val="28"/>
          <w:szCs w:val="28"/>
        </w:rPr>
      </w:pPr>
    </w:p>
    <w:p w:rsidR="00391DFD" w:rsidRPr="002640D1" w:rsidRDefault="00391DFD" w:rsidP="00391DFD">
      <w:pPr>
        <w:pStyle w:val="ConsPlusTitle"/>
        <w:jc w:val="center"/>
        <w:outlineLvl w:val="1"/>
        <w:rPr>
          <w:rFonts w:ascii="Times New Roman" w:hAnsi="Times New Roman" w:cs="Times New Roman"/>
          <w:b w:val="0"/>
          <w:sz w:val="28"/>
          <w:szCs w:val="28"/>
        </w:rPr>
      </w:pPr>
      <w:r w:rsidRPr="002640D1">
        <w:rPr>
          <w:rFonts w:ascii="Times New Roman" w:hAnsi="Times New Roman" w:cs="Times New Roman"/>
          <w:b w:val="0"/>
          <w:sz w:val="28"/>
          <w:szCs w:val="28"/>
        </w:rPr>
        <w:t>2. Функции уполномоченного органа при проведении мониторинга</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2.1. К функциям уполномоченного органа при проведении мониторинга относятся:</w:t>
      </w:r>
    </w:p>
    <w:p w:rsidR="00391DFD" w:rsidRPr="00CF5E96" w:rsidRDefault="00391DFD" w:rsidP="00391DFD">
      <w:pPr>
        <w:pStyle w:val="ConsPlusNormal"/>
        <w:jc w:val="both"/>
        <w:rPr>
          <w:sz w:val="28"/>
          <w:szCs w:val="28"/>
        </w:rPr>
      </w:pPr>
      <w:r w:rsidRPr="00CF5E96">
        <w:rPr>
          <w:sz w:val="28"/>
          <w:szCs w:val="28"/>
        </w:rPr>
        <w:t>2.1.1. Проведение мониторинга закупок для обеспечения муниципальных нужд</w:t>
      </w:r>
      <w:r>
        <w:rPr>
          <w:sz w:val="28"/>
          <w:szCs w:val="28"/>
        </w:rPr>
        <w:t xml:space="preserve"> </w:t>
      </w:r>
      <w:r w:rsidRPr="00CF5E96">
        <w:rPr>
          <w:sz w:val="28"/>
          <w:szCs w:val="28"/>
        </w:rPr>
        <w:t xml:space="preserve">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p>
    <w:p w:rsidR="00391DFD" w:rsidRPr="00CF5E96" w:rsidRDefault="00391DFD" w:rsidP="00391DFD">
      <w:pPr>
        <w:pStyle w:val="ConsPlusNormal"/>
        <w:ind w:firstLine="567"/>
        <w:jc w:val="both"/>
        <w:rPr>
          <w:sz w:val="28"/>
          <w:szCs w:val="28"/>
        </w:rPr>
      </w:pPr>
      <w:r w:rsidRPr="00CF5E96">
        <w:rPr>
          <w:sz w:val="28"/>
          <w:szCs w:val="28"/>
        </w:rPr>
        <w:lastRenderedPageBreak/>
        <w:t>2.1.2. Осуществление оценки результативности закупочной деятельности заказчиков.</w:t>
      </w:r>
    </w:p>
    <w:p w:rsidR="00391DFD" w:rsidRPr="00CF5E96" w:rsidRDefault="00391DFD" w:rsidP="00391DFD">
      <w:pPr>
        <w:pStyle w:val="ConsPlusNormal"/>
        <w:ind w:firstLine="567"/>
        <w:jc w:val="both"/>
        <w:rPr>
          <w:sz w:val="28"/>
          <w:szCs w:val="28"/>
        </w:rPr>
      </w:pPr>
      <w:r w:rsidRPr="00CF5E96">
        <w:rPr>
          <w:sz w:val="28"/>
          <w:szCs w:val="28"/>
        </w:rPr>
        <w:t>2.1.3. Осуществление оценки экономической эффективности закупочной деятельности заказчиков.</w:t>
      </w:r>
    </w:p>
    <w:p w:rsidR="00391DFD" w:rsidRPr="00CF5E96" w:rsidRDefault="00391DFD" w:rsidP="00391DFD">
      <w:pPr>
        <w:pStyle w:val="ConsPlusNormal"/>
        <w:ind w:firstLine="567"/>
        <w:jc w:val="both"/>
        <w:rPr>
          <w:sz w:val="28"/>
          <w:szCs w:val="28"/>
        </w:rPr>
      </w:pPr>
      <w:r w:rsidRPr="00CF5E96">
        <w:rPr>
          <w:sz w:val="28"/>
          <w:szCs w:val="28"/>
        </w:rPr>
        <w:t>2.1.4. Расчет доли закупок заказчика в общем объеме состоявшихся закупок.</w:t>
      </w:r>
    </w:p>
    <w:p w:rsidR="00391DFD" w:rsidRPr="00CF5E96" w:rsidRDefault="00391DFD" w:rsidP="00391DFD">
      <w:pPr>
        <w:pStyle w:val="ConsPlusNormal"/>
        <w:ind w:firstLine="567"/>
        <w:jc w:val="both"/>
        <w:rPr>
          <w:sz w:val="28"/>
          <w:szCs w:val="28"/>
        </w:rPr>
      </w:pPr>
      <w:r w:rsidRPr="00CF5E96">
        <w:rPr>
          <w:sz w:val="28"/>
          <w:szCs w:val="28"/>
        </w:rPr>
        <w:t>2.1.5. Осуществление оценки уровня конкуренции при проведении закупок.</w:t>
      </w:r>
    </w:p>
    <w:p w:rsidR="00391DFD" w:rsidRPr="00CF5E96" w:rsidRDefault="00391DFD" w:rsidP="00391DFD">
      <w:pPr>
        <w:pStyle w:val="ConsPlusNormal"/>
        <w:ind w:firstLine="567"/>
        <w:jc w:val="both"/>
        <w:rPr>
          <w:sz w:val="28"/>
          <w:szCs w:val="28"/>
        </w:rPr>
      </w:pPr>
      <w:r w:rsidRPr="00CF5E96">
        <w:rPr>
          <w:sz w:val="28"/>
          <w:szCs w:val="28"/>
        </w:rPr>
        <w:t>2.1.6. Определение на основе проведенного мониторинга основных правовых, экономических и организационных мер, направленных на совершенствование закупочной деятельности заказчиков.</w:t>
      </w:r>
    </w:p>
    <w:p w:rsidR="00391DFD" w:rsidRPr="00CF5E96" w:rsidRDefault="00391DFD" w:rsidP="00391DFD">
      <w:pPr>
        <w:pStyle w:val="ConsPlusNormal"/>
        <w:ind w:firstLine="567"/>
        <w:jc w:val="both"/>
        <w:rPr>
          <w:color w:val="000000" w:themeColor="text1"/>
          <w:sz w:val="28"/>
          <w:szCs w:val="28"/>
        </w:rPr>
      </w:pPr>
      <w:r w:rsidRPr="00CF5E96">
        <w:rPr>
          <w:sz w:val="28"/>
          <w:szCs w:val="28"/>
        </w:rPr>
        <w:t xml:space="preserve">2.2. Оценка результативности закупочной деятельности заказчиков осуществляется в соответствии </w:t>
      </w:r>
      <w:r w:rsidRPr="00CF5E96">
        <w:rPr>
          <w:color w:val="000000" w:themeColor="text1"/>
          <w:sz w:val="28"/>
          <w:szCs w:val="28"/>
        </w:rPr>
        <w:t xml:space="preserve">с </w:t>
      </w:r>
      <w:hyperlink w:anchor="Par114" w:tooltip="3. Порядок осуществления оценки результативности закупочной" w:history="1">
        <w:r w:rsidRPr="00CF5E96">
          <w:rPr>
            <w:color w:val="000000" w:themeColor="text1"/>
            <w:sz w:val="28"/>
            <w:szCs w:val="28"/>
          </w:rPr>
          <w:t>частью 3</w:t>
        </w:r>
      </w:hyperlink>
      <w:r w:rsidRPr="00CF5E96">
        <w:rPr>
          <w:color w:val="000000" w:themeColor="text1"/>
          <w:sz w:val="28"/>
          <w:szCs w:val="28"/>
        </w:rPr>
        <w:t xml:space="preserve"> настоящего Порядка оценки.</w:t>
      </w:r>
    </w:p>
    <w:p w:rsidR="00391DFD" w:rsidRPr="00CF5E96" w:rsidRDefault="00391DFD" w:rsidP="00391DFD">
      <w:pPr>
        <w:pStyle w:val="ConsPlusNormal"/>
        <w:ind w:firstLine="567"/>
        <w:jc w:val="both"/>
        <w:rPr>
          <w:color w:val="000000" w:themeColor="text1"/>
          <w:sz w:val="28"/>
          <w:szCs w:val="28"/>
        </w:rPr>
      </w:pPr>
      <w:r w:rsidRPr="00CF5E96">
        <w:rPr>
          <w:color w:val="000000" w:themeColor="text1"/>
          <w:sz w:val="28"/>
          <w:szCs w:val="28"/>
        </w:rPr>
        <w:t xml:space="preserve">2.3. Оценка экономической эффективности закупочной деятельности заказчиков осуществляется в соответствии с </w:t>
      </w:r>
      <w:hyperlink w:anchor="Par129" w:tooltip="4. Порядок осуществления оценки экономической эффективности" w:history="1">
        <w:r w:rsidRPr="00CF5E96">
          <w:rPr>
            <w:color w:val="000000" w:themeColor="text1"/>
            <w:sz w:val="28"/>
            <w:szCs w:val="28"/>
          </w:rPr>
          <w:t>частью 4</w:t>
        </w:r>
      </w:hyperlink>
      <w:r w:rsidRPr="00CF5E96">
        <w:rPr>
          <w:color w:val="000000" w:themeColor="text1"/>
          <w:sz w:val="28"/>
          <w:szCs w:val="28"/>
        </w:rPr>
        <w:t xml:space="preserve"> настоящего Порядка оценки.</w:t>
      </w:r>
    </w:p>
    <w:p w:rsidR="00391DFD" w:rsidRPr="00CF5E96" w:rsidRDefault="00391DFD" w:rsidP="00391DFD">
      <w:pPr>
        <w:pStyle w:val="ConsPlusNormal"/>
        <w:ind w:firstLine="567"/>
        <w:jc w:val="both"/>
        <w:rPr>
          <w:color w:val="000000" w:themeColor="text1"/>
          <w:sz w:val="28"/>
          <w:szCs w:val="28"/>
        </w:rPr>
      </w:pPr>
      <w:r w:rsidRPr="00CF5E96">
        <w:rPr>
          <w:color w:val="000000" w:themeColor="text1"/>
          <w:sz w:val="28"/>
          <w:szCs w:val="28"/>
        </w:rPr>
        <w:t xml:space="preserve">2.4. Расчета доли закупок заказчика в общем объеме состоявшихся закупок осуществляется в соответствии с </w:t>
      </w:r>
      <w:hyperlink w:anchor="Par174" w:tooltip="5. Порядок расчета доли закупок заказчика в общем объеме" w:history="1">
        <w:r w:rsidRPr="00CF5E96">
          <w:rPr>
            <w:color w:val="000000" w:themeColor="text1"/>
            <w:sz w:val="28"/>
            <w:szCs w:val="28"/>
          </w:rPr>
          <w:t>частью 5</w:t>
        </w:r>
      </w:hyperlink>
      <w:r w:rsidRPr="00CF5E96">
        <w:rPr>
          <w:color w:val="000000" w:themeColor="text1"/>
          <w:sz w:val="28"/>
          <w:szCs w:val="28"/>
        </w:rPr>
        <w:t xml:space="preserve"> настоящего Порядка оценки.</w:t>
      </w:r>
    </w:p>
    <w:p w:rsidR="00391DFD" w:rsidRPr="00CF5E96" w:rsidRDefault="00391DFD" w:rsidP="00391DFD">
      <w:pPr>
        <w:pStyle w:val="ConsPlusNormal"/>
        <w:ind w:firstLine="567"/>
        <w:jc w:val="both"/>
        <w:rPr>
          <w:color w:val="000000" w:themeColor="text1"/>
          <w:sz w:val="28"/>
          <w:szCs w:val="28"/>
        </w:rPr>
      </w:pPr>
      <w:r w:rsidRPr="00CF5E96">
        <w:rPr>
          <w:color w:val="000000" w:themeColor="text1"/>
          <w:sz w:val="28"/>
          <w:szCs w:val="28"/>
        </w:rPr>
        <w:t xml:space="preserve">2.5. Оценка уровня конкуренции при проведении закупок осуществляется в соответствии с </w:t>
      </w:r>
      <w:hyperlink w:anchor="Par189" w:tooltip="6. Порядок осуществления оценки уровня конкуренции" w:history="1">
        <w:r w:rsidRPr="00CF5E96">
          <w:rPr>
            <w:color w:val="000000" w:themeColor="text1"/>
            <w:sz w:val="28"/>
            <w:szCs w:val="28"/>
          </w:rPr>
          <w:t>частью 6</w:t>
        </w:r>
      </w:hyperlink>
      <w:r w:rsidRPr="00CF5E96">
        <w:rPr>
          <w:color w:val="000000" w:themeColor="text1"/>
          <w:sz w:val="28"/>
          <w:szCs w:val="28"/>
        </w:rPr>
        <w:t xml:space="preserve"> настоящего Порядка оценки.</w:t>
      </w:r>
    </w:p>
    <w:p w:rsidR="00391DFD" w:rsidRPr="00CF5E96" w:rsidRDefault="00391DFD" w:rsidP="00391DFD">
      <w:pPr>
        <w:pStyle w:val="ConsPlusNormal"/>
        <w:ind w:firstLine="567"/>
        <w:jc w:val="both"/>
        <w:rPr>
          <w:color w:val="000000" w:themeColor="text1"/>
          <w:sz w:val="28"/>
          <w:szCs w:val="28"/>
        </w:rPr>
      </w:pPr>
      <w:r w:rsidRPr="00CF5E96">
        <w:rPr>
          <w:color w:val="000000" w:themeColor="text1"/>
          <w:sz w:val="28"/>
          <w:szCs w:val="28"/>
        </w:rPr>
        <w:t xml:space="preserve">2.6. Расчет рейтинга эффективности закупочной деятельности заказчика осуществляется в соответствии с </w:t>
      </w:r>
      <w:hyperlink w:anchor="Par204" w:tooltip="7. Порядок расчета рейтинга эффективности закупочной" w:history="1">
        <w:r w:rsidRPr="00CF5E96">
          <w:rPr>
            <w:color w:val="000000" w:themeColor="text1"/>
            <w:sz w:val="28"/>
            <w:szCs w:val="28"/>
          </w:rPr>
          <w:t>частью 7</w:t>
        </w:r>
      </w:hyperlink>
      <w:r w:rsidRPr="00CF5E96">
        <w:rPr>
          <w:color w:val="000000" w:themeColor="text1"/>
          <w:sz w:val="28"/>
          <w:szCs w:val="28"/>
        </w:rPr>
        <w:t xml:space="preserve"> настоящего Порядка оценки.</w:t>
      </w:r>
    </w:p>
    <w:p w:rsidR="00391DFD" w:rsidRPr="00CF5E96" w:rsidRDefault="00391DFD" w:rsidP="00391DFD">
      <w:pPr>
        <w:pStyle w:val="ConsPlusNormal"/>
        <w:jc w:val="both"/>
        <w:rPr>
          <w:color w:val="000000" w:themeColor="text1"/>
          <w:sz w:val="28"/>
          <w:szCs w:val="28"/>
        </w:rPr>
      </w:pPr>
    </w:p>
    <w:p w:rsidR="00391DFD" w:rsidRDefault="00391DFD" w:rsidP="00391DFD">
      <w:pPr>
        <w:pStyle w:val="ConsPlusTitle"/>
        <w:jc w:val="center"/>
        <w:outlineLvl w:val="1"/>
        <w:rPr>
          <w:rFonts w:ascii="Times New Roman" w:hAnsi="Times New Roman" w:cs="Times New Roman"/>
          <w:color w:val="000000" w:themeColor="text1"/>
          <w:sz w:val="28"/>
          <w:szCs w:val="28"/>
        </w:rPr>
      </w:pPr>
      <w:bookmarkStart w:id="3" w:name="Par114"/>
      <w:bookmarkEnd w:id="3"/>
    </w:p>
    <w:p w:rsidR="00391DFD" w:rsidRPr="002640D1" w:rsidRDefault="00391DFD" w:rsidP="00391DFD">
      <w:pPr>
        <w:pStyle w:val="ConsPlusTitle"/>
        <w:jc w:val="center"/>
        <w:outlineLvl w:val="1"/>
        <w:rPr>
          <w:rFonts w:ascii="Times New Roman" w:hAnsi="Times New Roman" w:cs="Times New Roman"/>
          <w:b w:val="0"/>
          <w:color w:val="000000" w:themeColor="text1"/>
          <w:sz w:val="28"/>
          <w:szCs w:val="28"/>
        </w:rPr>
      </w:pPr>
      <w:r w:rsidRPr="002640D1">
        <w:rPr>
          <w:rFonts w:ascii="Times New Roman" w:hAnsi="Times New Roman" w:cs="Times New Roman"/>
          <w:b w:val="0"/>
          <w:color w:val="000000" w:themeColor="text1"/>
          <w:sz w:val="28"/>
          <w:szCs w:val="28"/>
        </w:rPr>
        <w:t>3. Порядок осуществления оценки результативности закупочной</w:t>
      </w:r>
    </w:p>
    <w:p w:rsidR="00391DFD" w:rsidRPr="002640D1" w:rsidRDefault="00391DFD" w:rsidP="00391DFD">
      <w:pPr>
        <w:pStyle w:val="ConsPlusTitle"/>
        <w:jc w:val="center"/>
        <w:rPr>
          <w:rFonts w:ascii="Times New Roman" w:hAnsi="Times New Roman" w:cs="Times New Roman"/>
          <w:b w:val="0"/>
          <w:color w:val="000000" w:themeColor="text1"/>
          <w:sz w:val="28"/>
          <w:szCs w:val="28"/>
        </w:rPr>
      </w:pPr>
      <w:r w:rsidRPr="002640D1">
        <w:rPr>
          <w:rFonts w:ascii="Times New Roman" w:hAnsi="Times New Roman" w:cs="Times New Roman"/>
          <w:b w:val="0"/>
          <w:color w:val="000000" w:themeColor="text1"/>
          <w:sz w:val="28"/>
          <w:szCs w:val="28"/>
        </w:rPr>
        <w:t>деятельности заказчиков</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3.1. Оценка результативности закупочной деятельности заказчиков производится в разрезе закупок отдельного заказчика. Оценка результативности по каждой закупке в отдельности не проводится.</w:t>
      </w:r>
    </w:p>
    <w:p w:rsidR="00391DFD" w:rsidRPr="00CF5E96" w:rsidRDefault="00391DFD" w:rsidP="00391DFD">
      <w:pPr>
        <w:pStyle w:val="ConsPlusNormal"/>
        <w:ind w:firstLine="567"/>
        <w:jc w:val="both"/>
        <w:rPr>
          <w:sz w:val="28"/>
          <w:szCs w:val="28"/>
        </w:rPr>
      </w:pPr>
      <w:r w:rsidRPr="00CF5E96">
        <w:rPr>
          <w:sz w:val="28"/>
          <w:szCs w:val="28"/>
        </w:rPr>
        <w:t>3.2. Для целей оценки результативности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закупок, в отношении которых проводятся совместные конкурсы, аукционы. Если согласно настоящему Порядку оценки при оценке результативности закупочной деятельности заказчиков учету подлежит количество закупок, то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в одинаковой степени.</w:t>
      </w:r>
    </w:p>
    <w:p w:rsidR="00391DFD" w:rsidRPr="00CF5E96" w:rsidRDefault="00391DFD" w:rsidP="00391DFD">
      <w:pPr>
        <w:pStyle w:val="ConsPlusNormal"/>
        <w:ind w:firstLine="567"/>
        <w:jc w:val="both"/>
        <w:rPr>
          <w:sz w:val="28"/>
          <w:szCs w:val="28"/>
        </w:rPr>
      </w:pPr>
      <w:r w:rsidRPr="00CF5E96">
        <w:rPr>
          <w:sz w:val="28"/>
          <w:szCs w:val="28"/>
        </w:rPr>
        <w:t xml:space="preserve">3.3. Оценка результативности закупочной деятельности заказчиков производится ежеквартально с нарастающим итогом. Отнесение процедуры к тому или иному отчетному периоду производится по дате завершения </w:t>
      </w:r>
      <w:r w:rsidRPr="00CF5E96">
        <w:rPr>
          <w:sz w:val="28"/>
          <w:szCs w:val="28"/>
        </w:rPr>
        <w:lastRenderedPageBreak/>
        <w:t>процедуры определения поставщика (подрядчика, исполнителя).</w:t>
      </w:r>
    </w:p>
    <w:p w:rsidR="00391DFD" w:rsidRPr="00CF5E96" w:rsidRDefault="00391DFD" w:rsidP="00391DFD">
      <w:pPr>
        <w:pStyle w:val="ConsPlusNormal"/>
        <w:ind w:firstLine="567"/>
        <w:jc w:val="both"/>
        <w:rPr>
          <w:sz w:val="28"/>
          <w:szCs w:val="28"/>
        </w:rPr>
      </w:pPr>
      <w:r w:rsidRPr="00CF5E96">
        <w:rPr>
          <w:sz w:val="28"/>
          <w:szCs w:val="28"/>
        </w:rPr>
        <w:t>3.4. Расчет результативности закупочной деятельности заказчика производится уполномоченным органом по следующей формуле:</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Р = С</w:t>
      </w:r>
      <w:r w:rsidRPr="00CF5E96">
        <w:rPr>
          <w:sz w:val="28"/>
          <w:szCs w:val="28"/>
          <w:vertAlign w:val="subscript"/>
        </w:rPr>
        <w:t>2</w:t>
      </w:r>
      <w:r w:rsidRPr="00CF5E96">
        <w:rPr>
          <w:sz w:val="28"/>
          <w:szCs w:val="28"/>
        </w:rPr>
        <w:t xml:space="preserve"> / С</w:t>
      </w:r>
      <w:r w:rsidRPr="00CF5E96">
        <w:rPr>
          <w:sz w:val="28"/>
          <w:szCs w:val="28"/>
          <w:vertAlign w:val="subscript"/>
        </w:rPr>
        <w:t>1</w:t>
      </w:r>
      <w:r w:rsidRPr="00CF5E96">
        <w:rPr>
          <w:sz w:val="28"/>
          <w:szCs w:val="28"/>
        </w:rPr>
        <w:t xml:space="preserve"> * 100,</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где:</w:t>
      </w:r>
    </w:p>
    <w:p w:rsidR="00391DFD" w:rsidRPr="00CF5E96" w:rsidRDefault="00391DFD" w:rsidP="00391DFD">
      <w:pPr>
        <w:pStyle w:val="ConsPlusNormal"/>
        <w:jc w:val="both"/>
        <w:rPr>
          <w:sz w:val="28"/>
          <w:szCs w:val="28"/>
        </w:rPr>
      </w:pPr>
      <w:r w:rsidRPr="00CF5E96">
        <w:rPr>
          <w:sz w:val="28"/>
          <w:szCs w:val="28"/>
        </w:rPr>
        <w:t>Р - показатель результативности закупочной деятельности заказчика, процент;</w:t>
      </w:r>
    </w:p>
    <w:p w:rsidR="00391DFD" w:rsidRPr="00CF5E96" w:rsidRDefault="00391DFD" w:rsidP="00391DFD">
      <w:pPr>
        <w:pStyle w:val="ConsPlusNormal"/>
        <w:jc w:val="both"/>
        <w:rPr>
          <w:sz w:val="28"/>
          <w:szCs w:val="28"/>
        </w:rPr>
      </w:pPr>
      <w:r w:rsidRPr="00CF5E96">
        <w:rPr>
          <w:sz w:val="28"/>
          <w:szCs w:val="28"/>
        </w:rPr>
        <w:t>С</w:t>
      </w:r>
      <w:r w:rsidRPr="00CF5E96">
        <w:rPr>
          <w:sz w:val="28"/>
          <w:szCs w:val="28"/>
          <w:vertAlign w:val="subscript"/>
        </w:rPr>
        <w:t>1</w:t>
      </w:r>
      <w:r w:rsidRPr="00CF5E96">
        <w:rPr>
          <w:sz w:val="28"/>
          <w:szCs w:val="28"/>
        </w:rPr>
        <w:t xml:space="preserve"> - общее количество проведенных для конкретного заказчика закупок, единица;</w:t>
      </w:r>
    </w:p>
    <w:p w:rsidR="00391DFD" w:rsidRPr="00CF5E96" w:rsidRDefault="00391DFD" w:rsidP="00391DFD">
      <w:pPr>
        <w:pStyle w:val="ConsPlusNormal"/>
        <w:jc w:val="both"/>
        <w:rPr>
          <w:sz w:val="28"/>
          <w:szCs w:val="28"/>
        </w:rPr>
      </w:pPr>
      <w:r w:rsidRPr="00CF5E96">
        <w:rPr>
          <w:sz w:val="28"/>
          <w:szCs w:val="28"/>
        </w:rPr>
        <w:t>С</w:t>
      </w:r>
      <w:r w:rsidRPr="00CF5E96">
        <w:rPr>
          <w:sz w:val="28"/>
          <w:szCs w:val="28"/>
          <w:vertAlign w:val="subscript"/>
        </w:rPr>
        <w:t>2</w:t>
      </w:r>
      <w:r w:rsidRPr="00CF5E96">
        <w:rPr>
          <w:sz w:val="28"/>
          <w:szCs w:val="28"/>
        </w:rPr>
        <w:t xml:space="preserve"> - общее количество проведенных для конкретного заказчика закупок, по результатам проведения которых определен поставщик (подрядчик, исполнитель), единица.</w:t>
      </w:r>
    </w:p>
    <w:p w:rsidR="00391DFD" w:rsidRPr="00CF5E96" w:rsidRDefault="00391DFD" w:rsidP="00391DFD">
      <w:pPr>
        <w:pStyle w:val="ConsPlusNormal"/>
        <w:jc w:val="both"/>
        <w:rPr>
          <w:sz w:val="28"/>
          <w:szCs w:val="28"/>
        </w:rPr>
      </w:pPr>
    </w:p>
    <w:p w:rsidR="00391DFD" w:rsidRPr="002421D7" w:rsidRDefault="00391DFD" w:rsidP="00391DFD">
      <w:pPr>
        <w:pStyle w:val="ConsPlusTitle"/>
        <w:jc w:val="center"/>
        <w:outlineLvl w:val="1"/>
        <w:rPr>
          <w:rFonts w:ascii="Times New Roman" w:hAnsi="Times New Roman" w:cs="Times New Roman"/>
          <w:b w:val="0"/>
          <w:sz w:val="28"/>
          <w:szCs w:val="28"/>
        </w:rPr>
      </w:pPr>
      <w:bookmarkStart w:id="4" w:name="Par129"/>
      <w:bookmarkEnd w:id="4"/>
      <w:r w:rsidRPr="002421D7">
        <w:rPr>
          <w:rFonts w:ascii="Times New Roman" w:hAnsi="Times New Roman" w:cs="Times New Roman"/>
          <w:b w:val="0"/>
          <w:sz w:val="28"/>
          <w:szCs w:val="28"/>
        </w:rPr>
        <w:t>4. Порядок осуществления оценки экономической эффективности</w:t>
      </w:r>
    </w:p>
    <w:p w:rsidR="00391DFD" w:rsidRPr="002421D7" w:rsidRDefault="00391DFD" w:rsidP="00391DFD">
      <w:pPr>
        <w:pStyle w:val="ConsPlusTitle"/>
        <w:jc w:val="center"/>
        <w:rPr>
          <w:rFonts w:ascii="Times New Roman" w:hAnsi="Times New Roman" w:cs="Times New Roman"/>
          <w:b w:val="0"/>
          <w:sz w:val="28"/>
          <w:szCs w:val="28"/>
        </w:rPr>
      </w:pPr>
      <w:r w:rsidRPr="002421D7">
        <w:rPr>
          <w:rFonts w:ascii="Times New Roman" w:hAnsi="Times New Roman" w:cs="Times New Roman"/>
          <w:b w:val="0"/>
          <w:sz w:val="28"/>
          <w:szCs w:val="28"/>
        </w:rPr>
        <w:t>закупочной деятельности заказчика</w:t>
      </w:r>
    </w:p>
    <w:p w:rsidR="00391DFD" w:rsidRPr="002421D7" w:rsidRDefault="00391DFD" w:rsidP="00391DFD">
      <w:pPr>
        <w:pStyle w:val="ConsPlusNormal"/>
        <w:jc w:val="center"/>
        <w:rPr>
          <w:sz w:val="28"/>
          <w:szCs w:val="28"/>
        </w:rPr>
      </w:pPr>
    </w:p>
    <w:p w:rsidR="00391DFD" w:rsidRPr="00CF5E96" w:rsidRDefault="00391DFD" w:rsidP="00391DFD">
      <w:pPr>
        <w:pStyle w:val="ConsPlusNormal"/>
        <w:ind w:firstLine="567"/>
        <w:jc w:val="both"/>
        <w:rPr>
          <w:sz w:val="28"/>
          <w:szCs w:val="28"/>
        </w:rPr>
      </w:pPr>
      <w:r w:rsidRPr="00CF5E96">
        <w:rPr>
          <w:sz w:val="28"/>
          <w:szCs w:val="28"/>
        </w:rPr>
        <w:t xml:space="preserve">4.1. Оценка экономической эффективности закупочной деятельности заказчика осуществляется в целях определения эффективности расходования бюджетных средств, средств муниципальных бюджетных учреждений и муниципальных предприятий Администрации </w:t>
      </w:r>
      <w:r>
        <w:rPr>
          <w:sz w:val="28"/>
          <w:szCs w:val="28"/>
        </w:rPr>
        <w:t>Астыровского</w:t>
      </w:r>
      <w:r w:rsidRPr="00CF5E96">
        <w:rPr>
          <w:sz w:val="28"/>
          <w:szCs w:val="28"/>
        </w:rPr>
        <w:t xml:space="preserve"> сельского поселения Горьковского муниципального района Омской области</w:t>
      </w:r>
      <w:r>
        <w:rPr>
          <w:sz w:val="28"/>
          <w:szCs w:val="28"/>
        </w:rPr>
        <w:t xml:space="preserve"> </w:t>
      </w:r>
      <w:r w:rsidRPr="00CF5E96">
        <w:rPr>
          <w:sz w:val="28"/>
          <w:szCs w:val="28"/>
        </w:rPr>
        <w:t>путем расчета достигнутой экономии бюджетных средств, средств муниципальных бюджетных учреждений и муниципальных предприятий по сравнению с запланированным объемом расходов.</w:t>
      </w:r>
    </w:p>
    <w:p w:rsidR="00391DFD" w:rsidRPr="00CF5E96" w:rsidRDefault="00391DFD" w:rsidP="00391DFD">
      <w:pPr>
        <w:pStyle w:val="ConsPlusNormal"/>
        <w:ind w:firstLine="567"/>
        <w:jc w:val="both"/>
        <w:rPr>
          <w:sz w:val="28"/>
          <w:szCs w:val="28"/>
        </w:rPr>
      </w:pPr>
      <w:r w:rsidRPr="00CF5E96">
        <w:rPr>
          <w:sz w:val="28"/>
          <w:szCs w:val="28"/>
        </w:rPr>
        <w:t>4.2. Основу оценки экономической эффективности закупочной деятельности заказчиков составляет требование законодательства о контрактной системе, о том, что каждый заказчик должен рассчитать и обосновать начальную (максимальную) цену контракта (цену лота), выставляемую на конкурентные способы закупок.</w:t>
      </w:r>
    </w:p>
    <w:p w:rsidR="00391DFD" w:rsidRPr="00CF5E96" w:rsidRDefault="00391DFD" w:rsidP="00391DFD">
      <w:pPr>
        <w:pStyle w:val="ConsPlusNormal"/>
        <w:ind w:firstLine="567"/>
        <w:jc w:val="both"/>
        <w:rPr>
          <w:sz w:val="28"/>
          <w:szCs w:val="28"/>
        </w:rPr>
      </w:pPr>
      <w:r w:rsidRPr="00CF5E96">
        <w:rPr>
          <w:sz w:val="28"/>
          <w:szCs w:val="28"/>
        </w:rPr>
        <w:t>4.3. Оценка экономической эффективности закупочной деятельности заказчиков представляет собой сопоставление цен контрактов, сложившихся при определении поставщика (подрядчика, исполнителя) с первоначально запланированными заказчиками начальными (максимальными) ценами таких контрактов (ценами лотов).</w:t>
      </w:r>
    </w:p>
    <w:p w:rsidR="00391DFD" w:rsidRPr="00CF5E96" w:rsidRDefault="00391DFD" w:rsidP="00391DFD">
      <w:pPr>
        <w:pStyle w:val="ConsPlusNormal"/>
        <w:ind w:firstLine="567"/>
        <w:jc w:val="both"/>
        <w:rPr>
          <w:sz w:val="28"/>
          <w:szCs w:val="28"/>
        </w:rPr>
      </w:pPr>
      <w:r w:rsidRPr="00CF5E96">
        <w:rPr>
          <w:sz w:val="28"/>
          <w:szCs w:val="28"/>
        </w:rPr>
        <w:t>4.4. Для целей оценки экономической эффективности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на осуществление закупок, в отношении которых проводятся совместные конкурсы, аукционы.</w:t>
      </w:r>
    </w:p>
    <w:p w:rsidR="00391DFD" w:rsidRPr="00CF5E96" w:rsidRDefault="00391DFD" w:rsidP="00391DFD">
      <w:pPr>
        <w:pStyle w:val="ConsPlusNormal"/>
        <w:ind w:firstLine="567"/>
        <w:jc w:val="both"/>
        <w:rPr>
          <w:sz w:val="28"/>
          <w:szCs w:val="28"/>
        </w:rPr>
      </w:pPr>
      <w:r w:rsidRPr="00CF5E96">
        <w:rPr>
          <w:sz w:val="28"/>
          <w:szCs w:val="28"/>
        </w:rPr>
        <w:t>4.5. Для целей оценки экономической эффективности закупочной деятельности заказчиков при выделении лотов при осуществлении закупки каждый лот рассматривается как отдельная закупка.</w:t>
      </w:r>
    </w:p>
    <w:p w:rsidR="00391DFD" w:rsidRPr="00CF5E96" w:rsidRDefault="00391DFD" w:rsidP="00391DFD">
      <w:pPr>
        <w:pStyle w:val="ConsPlusNormal"/>
        <w:ind w:firstLine="567"/>
        <w:jc w:val="both"/>
        <w:rPr>
          <w:sz w:val="28"/>
          <w:szCs w:val="28"/>
        </w:rPr>
      </w:pPr>
      <w:r w:rsidRPr="00CF5E96">
        <w:rPr>
          <w:sz w:val="28"/>
          <w:szCs w:val="28"/>
        </w:rPr>
        <w:lastRenderedPageBreak/>
        <w:t>4.6. Расчет оценки экономической эффективности закупочной деятельности заказчика производится по всем закупкам одного заказчика.</w:t>
      </w:r>
    </w:p>
    <w:p w:rsidR="00391DFD" w:rsidRPr="00CF5E96" w:rsidRDefault="00391DFD" w:rsidP="00391DFD">
      <w:pPr>
        <w:pStyle w:val="ConsPlusNormal"/>
        <w:ind w:firstLine="567"/>
        <w:jc w:val="both"/>
        <w:rPr>
          <w:sz w:val="28"/>
          <w:szCs w:val="28"/>
        </w:rPr>
      </w:pPr>
      <w:r w:rsidRPr="00CF5E96">
        <w:rPr>
          <w:sz w:val="28"/>
          <w:szCs w:val="28"/>
        </w:rPr>
        <w:t>4.7. Оценка экономической эффективности закупочной деятельности заказчиков производится ежеквартально с нарастающим итогом. Оценка экономической эффективности может быть дополнительно осуществлена за любой иной отчетный период.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391DFD" w:rsidRPr="00CF5E96" w:rsidRDefault="00391DFD" w:rsidP="00391DFD">
      <w:pPr>
        <w:pStyle w:val="ConsPlusNormal"/>
        <w:ind w:firstLine="567"/>
        <w:jc w:val="both"/>
        <w:rPr>
          <w:sz w:val="28"/>
          <w:szCs w:val="28"/>
        </w:rPr>
      </w:pPr>
      <w:r w:rsidRPr="00CF5E96">
        <w:rPr>
          <w:sz w:val="28"/>
          <w:szCs w:val="28"/>
        </w:rPr>
        <w:t>4.8. Расчет оценки экономической эффективности закупочной деятельности заказчиков производится уполномоченным органом по следующей формуле:</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ОЭЭ = (С</w:t>
      </w:r>
      <w:r w:rsidRPr="00CF5E96">
        <w:rPr>
          <w:sz w:val="28"/>
          <w:szCs w:val="28"/>
          <w:vertAlign w:val="subscript"/>
        </w:rPr>
        <w:t>3</w:t>
      </w:r>
      <w:r w:rsidRPr="00CF5E96">
        <w:rPr>
          <w:sz w:val="28"/>
          <w:szCs w:val="28"/>
        </w:rPr>
        <w:t xml:space="preserve"> - С</w:t>
      </w:r>
      <w:r w:rsidRPr="00CF5E96">
        <w:rPr>
          <w:sz w:val="28"/>
          <w:szCs w:val="28"/>
          <w:vertAlign w:val="subscript"/>
        </w:rPr>
        <w:t>4</w:t>
      </w:r>
      <w:r w:rsidRPr="00CF5E96">
        <w:rPr>
          <w:sz w:val="28"/>
          <w:szCs w:val="28"/>
        </w:rPr>
        <w:t>) / С</w:t>
      </w:r>
      <w:r w:rsidRPr="00CF5E96">
        <w:rPr>
          <w:sz w:val="28"/>
          <w:szCs w:val="28"/>
          <w:vertAlign w:val="subscript"/>
        </w:rPr>
        <w:t>3</w:t>
      </w:r>
      <w:r w:rsidRPr="00CF5E96">
        <w:rPr>
          <w:sz w:val="28"/>
          <w:szCs w:val="28"/>
        </w:rPr>
        <w:t xml:space="preserve"> * 100,</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где:</w:t>
      </w:r>
    </w:p>
    <w:p w:rsidR="00391DFD" w:rsidRPr="00CF5E96" w:rsidRDefault="00391DFD" w:rsidP="00391DFD">
      <w:pPr>
        <w:pStyle w:val="ConsPlusNormal"/>
        <w:ind w:firstLine="567"/>
        <w:jc w:val="both"/>
        <w:rPr>
          <w:sz w:val="28"/>
          <w:szCs w:val="28"/>
        </w:rPr>
      </w:pPr>
      <w:r w:rsidRPr="00CF5E96">
        <w:rPr>
          <w:sz w:val="28"/>
          <w:szCs w:val="28"/>
        </w:rPr>
        <w:t>ОЭЭ - показатель оценки экономической эффективности закупочной деятельности заказчика, процент;</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3</w:t>
      </w:r>
      <w:r w:rsidRPr="00CF5E96">
        <w:rPr>
          <w:sz w:val="28"/>
          <w:szCs w:val="28"/>
        </w:rPr>
        <w:t xml:space="preserve"> - общая сумма начальных (максимальных) цен контрактов конкретного заказчика, рубль;</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4</w:t>
      </w:r>
      <w:r w:rsidRPr="00CF5E96">
        <w:rPr>
          <w:sz w:val="28"/>
          <w:szCs w:val="28"/>
        </w:rPr>
        <w:t xml:space="preserve"> - сумма цен контрактов конкретного заказчика, определенных по результатам проведения процедуры определения поставщика (подрядчика, исполнителя), рубль.</w:t>
      </w:r>
    </w:p>
    <w:p w:rsidR="00391DFD" w:rsidRPr="00CF5E96" w:rsidRDefault="00391DFD" w:rsidP="00391DFD">
      <w:pPr>
        <w:pStyle w:val="ConsPlusNormal"/>
        <w:ind w:firstLine="567"/>
        <w:jc w:val="both"/>
        <w:rPr>
          <w:sz w:val="28"/>
          <w:szCs w:val="28"/>
        </w:rPr>
      </w:pPr>
      <w:r w:rsidRPr="00CF5E96">
        <w:rPr>
          <w:sz w:val="28"/>
          <w:szCs w:val="28"/>
        </w:rPr>
        <w:t>4.9. Для расчета экономической эффективности закупочной деятельности заказчиков не учитываются и не принимаются во внимание начальные (максимальные) цены контрактов (цены лотов), если по результатам данной процедуры поставщик (подрядчик, исполнитель) не был определен. В том числе не учитываются и не принимаются во внимание начальные (максимальные) цены контрактов (цены лотов) в случаях, когда:</w:t>
      </w:r>
    </w:p>
    <w:p w:rsidR="00391DFD" w:rsidRPr="00CF5E96" w:rsidRDefault="00391DFD" w:rsidP="00391DFD">
      <w:pPr>
        <w:pStyle w:val="ConsPlusNormal"/>
        <w:ind w:firstLine="567"/>
        <w:jc w:val="both"/>
        <w:rPr>
          <w:sz w:val="28"/>
          <w:szCs w:val="28"/>
        </w:rPr>
      </w:pPr>
      <w:r w:rsidRPr="00CF5E96">
        <w:rPr>
          <w:sz w:val="28"/>
          <w:szCs w:val="28"/>
        </w:rPr>
        <w:t>- заказчик (уполномоченный орган) принял решение об отказе от проведения закупки;</w:t>
      </w:r>
    </w:p>
    <w:p w:rsidR="00391DFD" w:rsidRPr="00CF5E96" w:rsidRDefault="00391DFD" w:rsidP="00391DFD">
      <w:pPr>
        <w:pStyle w:val="ConsPlusNormal"/>
        <w:ind w:firstLine="567"/>
        <w:jc w:val="both"/>
        <w:rPr>
          <w:sz w:val="28"/>
          <w:szCs w:val="28"/>
        </w:rPr>
      </w:pPr>
      <w:r w:rsidRPr="00CF5E96">
        <w:rPr>
          <w:sz w:val="28"/>
          <w:szCs w:val="28"/>
        </w:rPr>
        <w:t>- контрольный орган выдал заказчику (уполномоченному органу) предписание об аннулировании закупки.</w:t>
      </w:r>
    </w:p>
    <w:p w:rsidR="00391DFD" w:rsidRPr="00CF5E96" w:rsidRDefault="00391DFD" w:rsidP="00391DFD">
      <w:pPr>
        <w:pStyle w:val="ConsPlusNormal"/>
        <w:ind w:firstLine="567"/>
        <w:jc w:val="both"/>
        <w:rPr>
          <w:sz w:val="28"/>
          <w:szCs w:val="28"/>
        </w:rPr>
      </w:pPr>
      <w:r w:rsidRPr="00CF5E96">
        <w:rPr>
          <w:sz w:val="28"/>
          <w:szCs w:val="28"/>
        </w:rPr>
        <w:t>Для расчета экономической эффективности закупочной деятельности заказчиков учитываются начальные (максимальные) цены контрактов (цены лотов) по тем закупкам, по которым процедура определения поставщика (подрядчика, исполнителя) завершена в отчетном периоде.</w:t>
      </w:r>
    </w:p>
    <w:p w:rsidR="00391DFD" w:rsidRPr="00CF5E96" w:rsidRDefault="00391DFD" w:rsidP="00391DFD">
      <w:pPr>
        <w:pStyle w:val="ConsPlusNormal"/>
        <w:ind w:firstLine="567"/>
        <w:jc w:val="both"/>
        <w:rPr>
          <w:sz w:val="28"/>
          <w:szCs w:val="28"/>
        </w:rPr>
      </w:pPr>
      <w:r w:rsidRPr="00CF5E96">
        <w:rPr>
          <w:sz w:val="28"/>
          <w:szCs w:val="28"/>
        </w:rPr>
        <w:t>Для расчета экономической эффективности закупочной деятельности заказчиков учитываются цены всех контрактов, определенные в ходе проведения закупок, в том числе цены контрактов, которые не были заключены из-за признания победителя уклонившимся от заключения контракта либо отказа заказчика от заключения контракта, или которые впоследствии были расторгнуты по соглашению сторон или по решению суда, а также контрактов, которые впоследствии судом были признаны недействительными.</w:t>
      </w:r>
    </w:p>
    <w:p w:rsidR="00391DFD" w:rsidRPr="00CF5E96" w:rsidRDefault="00391DFD" w:rsidP="00391DFD">
      <w:pPr>
        <w:pStyle w:val="ConsPlusNormal"/>
        <w:ind w:firstLine="567"/>
        <w:jc w:val="both"/>
        <w:rPr>
          <w:sz w:val="28"/>
          <w:szCs w:val="28"/>
        </w:rPr>
      </w:pPr>
      <w:r w:rsidRPr="00CF5E96">
        <w:rPr>
          <w:sz w:val="28"/>
          <w:szCs w:val="28"/>
        </w:rPr>
        <w:t xml:space="preserve">Если в ходе осуществления закупки цена контракта была снижена до </w:t>
      </w:r>
      <w:r w:rsidRPr="00CF5E96">
        <w:rPr>
          <w:sz w:val="28"/>
          <w:szCs w:val="28"/>
        </w:rPr>
        <w:lastRenderedPageBreak/>
        <w:t>нуля, и процедура определения поставщика (подрядчика, исполнителя) проводилась на продажу права заключить контракт, то для расчета оценки экономической эффективности закупочной деятельности заказчиков принимается во внимание цена такого контракта со знаком "минус".</w:t>
      </w:r>
    </w:p>
    <w:p w:rsidR="00391DFD" w:rsidRPr="00CF5E96" w:rsidRDefault="00391DFD" w:rsidP="00391DFD">
      <w:pPr>
        <w:pStyle w:val="ConsPlusNormal"/>
        <w:ind w:firstLine="567"/>
        <w:jc w:val="both"/>
        <w:rPr>
          <w:sz w:val="28"/>
          <w:szCs w:val="28"/>
        </w:rPr>
      </w:pPr>
      <w:r w:rsidRPr="00CF5E96">
        <w:rPr>
          <w:sz w:val="28"/>
          <w:szCs w:val="28"/>
        </w:rPr>
        <w:t>4.10. Показатель оценки экономической эффективности имеет следующие значения:</w:t>
      </w:r>
    </w:p>
    <w:p w:rsidR="00391DFD" w:rsidRPr="00CF5E96" w:rsidRDefault="00391DFD" w:rsidP="00391DFD">
      <w:pPr>
        <w:pStyle w:val="ConsPlusNormal"/>
        <w:jc w:val="both"/>
        <w:rPr>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866"/>
        <w:gridCol w:w="2183"/>
        <w:gridCol w:w="5307"/>
      </w:tblGrid>
      <w:tr w:rsidR="00391DFD" w:rsidRPr="00CF5E96" w:rsidTr="00FD4FC8">
        <w:tc>
          <w:tcPr>
            <w:tcW w:w="1866"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Значение показателя эффективности</w:t>
            </w:r>
          </w:p>
        </w:tc>
        <w:tc>
          <w:tcPr>
            <w:tcW w:w="2183"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Оценка эффективности</w:t>
            </w:r>
          </w:p>
        </w:tc>
        <w:tc>
          <w:tcPr>
            <w:tcW w:w="5307"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Характеристика показателя эффективности</w:t>
            </w:r>
          </w:p>
        </w:tc>
      </w:tr>
      <w:tr w:rsidR="00391DFD" w:rsidRPr="00CF5E96" w:rsidTr="00FD4FC8">
        <w:tc>
          <w:tcPr>
            <w:tcW w:w="1866"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ОЭЭ = 0</w:t>
            </w:r>
          </w:p>
        </w:tc>
        <w:tc>
          <w:tcPr>
            <w:tcW w:w="2183"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Неэффективно</w:t>
            </w:r>
          </w:p>
        </w:tc>
        <w:tc>
          <w:tcPr>
            <w:tcW w:w="5307"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Закупки проведены неэффективно.</w:t>
            </w:r>
          </w:p>
          <w:p w:rsidR="00391DFD" w:rsidRPr="00CF5E96" w:rsidRDefault="00391DFD" w:rsidP="00FD4FC8">
            <w:pPr>
              <w:pStyle w:val="ConsPlusNormal"/>
              <w:jc w:val="both"/>
            </w:pPr>
            <w:r w:rsidRPr="00CF5E96">
              <w:t>Данное значение показателя эффективности характеризует закупки, осуществленные у единственного поставщика (исполнителя, подрядчика), в том числе случаи, когда процедуры конкурсов, аукционов, запросов предложений, запросов котировок были признаны несостоявшимися и контракты были заключены с единственными поставщиками (исполнителями, подрядчиками) по начальным (максимальным) ценам контрактов (ценам лотов).</w:t>
            </w:r>
          </w:p>
        </w:tc>
      </w:tr>
      <w:tr w:rsidR="00391DFD" w:rsidRPr="00CF5E96" w:rsidTr="00FD4FC8">
        <w:tc>
          <w:tcPr>
            <w:tcW w:w="1866"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0 &lt; ОЭЭ &lt; 5%</w:t>
            </w:r>
          </w:p>
        </w:tc>
        <w:tc>
          <w:tcPr>
            <w:tcW w:w="2183"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Низкая эффективность</w:t>
            </w:r>
          </w:p>
        </w:tc>
        <w:tc>
          <w:tcPr>
            <w:tcW w:w="5307"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Закупки проведены неэффективно.</w:t>
            </w:r>
          </w:p>
          <w:p w:rsidR="00391DFD" w:rsidRPr="00CF5E96" w:rsidRDefault="00391DFD" w:rsidP="00FD4FC8">
            <w:pPr>
              <w:pStyle w:val="ConsPlusNormal"/>
              <w:jc w:val="both"/>
            </w:pPr>
            <w:r w:rsidRPr="00CF5E96">
              <w:t>Данное значение показателя эффективности может свидетельствовать о низком уровне конкуренции при осуществлении закупок.</w:t>
            </w:r>
          </w:p>
        </w:tc>
      </w:tr>
      <w:tr w:rsidR="00391DFD" w:rsidRPr="00CF5E96" w:rsidTr="00FD4FC8">
        <w:tc>
          <w:tcPr>
            <w:tcW w:w="1866"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5% &lt; ОЭЭ &lt; 20%</w:t>
            </w:r>
          </w:p>
        </w:tc>
        <w:tc>
          <w:tcPr>
            <w:tcW w:w="2183"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Нормальная эффективность</w:t>
            </w:r>
          </w:p>
        </w:tc>
        <w:tc>
          <w:tcPr>
            <w:tcW w:w="5307"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Закупки проведены эффективно.</w:t>
            </w:r>
          </w:p>
        </w:tc>
      </w:tr>
      <w:tr w:rsidR="00391DFD" w:rsidRPr="00CF5E96" w:rsidTr="00FD4FC8">
        <w:tc>
          <w:tcPr>
            <w:tcW w:w="1866"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20% &lt; ОЭЭ</w:t>
            </w:r>
          </w:p>
        </w:tc>
        <w:tc>
          <w:tcPr>
            <w:tcW w:w="2183"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Высокая эффективность</w:t>
            </w:r>
          </w:p>
        </w:tc>
        <w:tc>
          <w:tcPr>
            <w:tcW w:w="5307" w:type="dxa"/>
            <w:tcBorders>
              <w:top w:val="single" w:sz="4" w:space="0" w:color="auto"/>
              <w:left w:val="single" w:sz="4" w:space="0" w:color="auto"/>
              <w:bottom w:val="single" w:sz="4" w:space="0" w:color="auto"/>
              <w:right w:val="single" w:sz="4" w:space="0" w:color="auto"/>
            </w:tcBorders>
          </w:tcPr>
          <w:p w:rsidR="00391DFD" w:rsidRPr="00CF5E96" w:rsidRDefault="00391DFD" w:rsidP="00FD4FC8">
            <w:pPr>
              <w:pStyle w:val="ConsPlusNormal"/>
              <w:jc w:val="both"/>
            </w:pPr>
            <w:r w:rsidRPr="00CF5E96">
              <w:t>Закупки проведены эффективно.</w:t>
            </w:r>
          </w:p>
          <w:p w:rsidR="00391DFD" w:rsidRPr="00CF5E96" w:rsidRDefault="00391DFD" w:rsidP="00FD4FC8">
            <w:pPr>
              <w:pStyle w:val="ConsPlusNormal"/>
              <w:jc w:val="both"/>
            </w:pPr>
            <w:r w:rsidRPr="00CF5E96">
              <w:t>Данное значение показателя эффективности может свидетельствовать о переоценке поставщиками (исполнителями, подрядчиками) своих возможностей по надлежащему исполнению контрактов за цены, по которым они заключены, либо об установлении заказчиком завышенных начальных (максимальных) цен контрактов (цен лотов).</w:t>
            </w:r>
          </w:p>
        </w:tc>
      </w:tr>
    </w:tbl>
    <w:p w:rsidR="00391DFD" w:rsidRPr="00CF5E96" w:rsidRDefault="00391DFD" w:rsidP="00391DFD">
      <w:pPr>
        <w:pStyle w:val="ConsPlusNormal"/>
        <w:jc w:val="both"/>
        <w:rPr>
          <w:sz w:val="28"/>
          <w:szCs w:val="28"/>
        </w:rPr>
      </w:pPr>
    </w:p>
    <w:p w:rsidR="00391DFD" w:rsidRPr="00CF5E96" w:rsidRDefault="00391DFD" w:rsidP="00391DFD">
      <w:pPr>
        <w:pStyle w:val="ConsPlusTitle"/>
        <w:jc w:val="both"/>
        <w:outlineLvl w:val="1"/>
        <w:rPr>
          <w:rFonts w:ascii="Times New Roman" w:hAnsi="Times New Roman" w:cs="Times New Roman"/>
          <w:sz w:val="28"/>
          <w:szCs w:val="28"/>
        </w:rPr>
      </w:pPr>
      <w:bookmarkStart w:id="5" w:name="Par174"/>
      <w:bookmarkEnd w:id="5"/>
    </w:p>
    <w:p w:rsidR="00391DFD" w:rsidRPr="00CF5E96" w:rsidRDefault="00391DFD" w:rsidP="00391DFD">
      <w:pPr>
        <w:pStyle w:val="ConsPlusTitle"/>
        <w:jc w:val="center"/>
        <w:outlineLvl w:val="1"/>
        <w:rPr>
          <w:rFonts w:ascii="Times New Roman" w:hAnsi="Times New Roman" w:cs="Times New Roman"/>
          <w:b w:val="0"/>
          <w:sz w:val="28"/>
          <w:szCs w:val="28"/>
        </w:rPr>
      </w:pPr>
      <w:r w:rsidRPr="00CF5E96">
        <w:rPr>
          <w:rFonts w:ascii="Times New Roman" w:hAnsi="Times New Roman" w:cs="Times New Roman"/>
          <w:b w:val="0"/>
          <w:sz w:val="28"/>
          <w:szCs w:val="28"/>
        </w:rPr>
        <w:t>5. Порядок расчета доли закупок заказчика в общем объеме</w:t>
      </w:r>
    </w:p>
    <w:p w:rsidR="00391DFD" w:rsidRPr="00CF5E96" w:rsidRDefault="00391DFD" w:rsidP="00391DFD">
      <w:pPr>
        <w:pStyle w:val="ConsPlusTitle"/>
        <w:jc w:val="center"/>
        <w:rPr>
          <w:rFonts w:ascii="Times New Roman" w:hAnsi="Times New Roman" w:cs="Times New Roman"/>
          <w:b w:val="0"/>
          <w:sz w:val="28"/>
          <w:szCs w:val="28"/>
        </w:rPr>
      </w:pPr>
      <w:r w:rsidRPr="00CF5E96">
        <w:rPr>
          <w:rFonts w:ascii="Times New Roman" w:hAnsi="Times New Roman" w:cs="Times New Roman"/>
          <w:b w:val="0"/>
          <w:sz w:val="28"/>
          <w:szCs w:val="28"/>
        </w:rPr>
        <w:t>состоявшихся закупок</w:t>
      </w:r>
    </w:p>
    <w:p w:rsidR="00391DFD" w:rsidRPr="00CF5E96" w:rsidRDefault="00391DFD" w:rsidP="00391DFD">
      <w:pPr>
        <w:pStyle w:val="ConsPlusNormal"/>
        <w:jc w:val="center"/>
        <w:rPr>
          <w:sz w:val="28"/>
          <w:szCs w:val="28"/>
        </w:rPr>
      </w:pPr>
    </w:p>
    <w:p w:rsidR="00391DFD" w:rsidRPr="00CF5E96" w:rsidRDefault="00391DFD" w:rsidP="00391DFD">
      <w:pPr>
        <w:pStyle w:val="ConsPlusNormal"/>
        <w:ind w:firstLine="567"/>
        <w:jc w:val="both"/>
        <w:rPr>
          <w:sz w:val="28"/>
          <w:szCs w:val="28"/>
        </w:rPr>
      </w:pPr>
      <w:r w:rsidRPr="00CF5E96">
        <w:rPr>
          <w:sz w:val="28"/>
          <w:szCs w:val="28"/>
        </w:rPr>
        <w:t>5.1. Расчет доли закупок заказчика в общем объеме состоявшихся закупок (далее - доля закупок) производится в разрезе закупок отдельного заказчика.</w:t>
      </w:r>
    </w:p>
    <w:p w:rsidR="00391DFD" w:rsidRPr="00CF5E96" w:rsidRDefault="00391DFD" w:rsidP="00391DFD">
      <w:pPr>
        <w:pStyle w:val="ConsPlusNormal"/>
        <w:ind w:firstLine="567"/>
        <w:jc w:val="both"/>
        <w:rPr>
          <w:sz w:val="28"/>
          <w:szCs w:val="28"/>
        </w:rPr>
      </w:pPr>
      <w:r w:rsidRPr="00CF5E96">
        <w:rPr>
          <w:sz w:val="28"/>
          <w:szCs w:val="28"/>
        </w:rPr>
        <w:t xml:space="preserve">5.2. Для целей расчета доли закупок, закупки, осуществляемые путем проведения совместных конкурсов или аукционов, подлежат учету в отношении каждого из заказчиков, участвующих в таких закупках, в </w:t>
      </w:r>
      <w:r w:rsidRPr="00CF5E96">
        <w:rPr>
          <w:sz w:val="28"/>
          <w:szCs w:val="28"/>
        </w:rPr>
        <w:lastRenderedPageBreak/>
        <w:t>одинаковой степени.</w:t>
      </w:r>
    </w:p>
    <w:p w:rsidR="00391DFD" w:rsidRPr="00CF5E96" w:rsidRDefault="00391DFD" w:rsidP="00391DFD">
      <w:pPr>
        <w:pStyle w:val="ConsPlusNormal"/>
        <w:ind w:firstLine="567"/>
        <w:jc w:val="both"/>
        <w:rPr>
          <w:sz w:val="28"/>
          <w:szCs w:val="28"/>
        </w:rPr>
      </w:pPr>
      <w:r w:rsidRPr="00CF5E96">
        <w:rPr>
          <w:sz w:val="28"/>
          <w:szCs w:val="28"/>
        </w:rPr>
        <w:t>5.3. Расчет доли закупок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391DFD" w:rsidRPr="00CF5E96" w:rsidRDefault="00391DFD" w:rsidP="00391DFD">
      <w:pPr>
        <w:pStyle w:val="ConsPlusNormal"/>
        <w:ind w:firstLine="567"/>
        <w:jc w:val="both"/>
        <w:rPr>
          <w:sz w:val="28"/>
          <w:szCs w:val="28"/>
        </w:rPr>
      </w:pPr>
      <w:r w:rsidRPr="00CF5E96">
        <w:rPr>
          <w:sz w:val="28"/>
          <w:szCs w:val="28"/>
        </w:rPr>
        <w:t>5.4. Расчет доли закупок производится уполномоченным органом по следующей формуле:</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ДЗ = С</w:t>
      </w:r>
      <w:r w:rsidRPr="00CF5E96">
        <w:rPr>
          <w:sz w:val="28"/>
          <w:szCs w:val="28"/>
          <w:vertAlign w:val="subscript"/>
        </w:rPr>
        <w:t>2</w:t>
      </w:r>
      <w:r w:rsidRPr="00CF5E96">
        <w:rPr>
          <w:sz w:val="28"/>
          <w:szCs w:val="28"/>
        </w:rPr>
        <w:t xml:space="preserve"> / С</w:t>
      </w:r>
      <w:r w:rsidRPr="00CF5E96">
        <w:rPr>
          <w:sz w:val="28"/>
          <w:szCs w:val="28"/>
          <w:vertAlign w:val="subscript"/>
        </w:rPr>
        <w:t>общ</w:t>
      </w:r>
      <w:r w:rsidRPr="00CF5E96">
        <w:rPr>
          <w:sz w:val="28"/>
          <w:szCs w:val="28"/>
        </w:rPr>
        <w:t xml:space="preserve"> * 100,</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где:</w:t>
      </w:r>
    </w:p>
    <w:p w:rsidR="00391DFD" w:rsidRPr="00CF5E96" w:rsidRDefault="00391DFD" w:rsidP="00391DFD">
      <w:pPr>
        <w:pStyle w:val="ConsPlusNormal"/>
        <w:ind w:firstLine="567"/>
        <w:jc w:val="both"/>
        <w:rPr>
          <w:sz w:val="28"/>
          <w:szCs w:val="28"/>
        </w:rPr>
      </w:pPr>
      <w:r w:rsidRPr="00CF5E96">
        <w:rPr>
          <w:sz w:val="28"/>
          <w:szCs w:val="28"/>
        </w:rPr>
        <w:t>ДЗ - доля закупок заказчика в общем объеме состоявшихся закупок, процент;</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2</w:t>
      </w:r>
      <w:r w:rsidRPr="00CF5E96">
        <w:rPr>
          <w:sz w:val="28"/>
          <w:szCs w:val="28"/>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общ</w:t>
      </w:r>
      <w:r w:rsidRPr="00CF5E96">
        <w:rPr>
          <w:sz w:val="28"/>
          <w:szCs w:val="28"/>
        </w:rPr>
        <w:t xml:space="preserve"> - общее количество проведенных для всех заказчиков закупок, по результатам которых определен поставщик (подрядчик, исполнитель), единица.</w:t>
      </w:r>
    </w:p>
    <w:p w:rsidR="00391DFD" w:rsidRPr="00CF5E96" w:rsidRDefault="00391DFD" w:rsidP="00391DFD">
      <w:pPr>
        <w:pStyle w:val="ConsPlusNormal"/>
        <w:jc w:val="both"/>
        <w:rPr>
          <w:sz w:val="28"/>
          <w:szCs w:val="28"/>
        </w:rPr>
      </w:pPr>
    </w:p>
    <w:p w:rsidR="00391DFD" w:rsidRPr="00CF5E96" w:rsidRDefault="00391DFD" w:rsidP="00391DFD">
      <w:pPr>
        <w:pStyle w:val="ConsPlusTitle"/>
        <w:jc w:val="center"/>
        <w:outlineLvl w:val="1"/>
        <w:rPr>
          <w:rFonts w:ascii="Times New Roman" w:hAnsi="Times New Roman" w:cs="Times New Roman"/>
          <w:b w:val="0"/>
          <w:sz w:val="28"/>
          <w:szCs w:val="28"/>
        </w:rPr>
      </w:pPr>
      <w:bookmarkStart w:id="6" w:name="Par189"/>
      <w:bookmarkEnd w:id="6"/>
      <w:r w:rsidRPr="00CF5E96">
        <w:rPr>
          <w:rFonts w:ascii="Times New Roman" w:hAnsi="Times New Roman" w:cs="Times New Roman"/>
          <w:b w:val="0"/>
          <w:sz w:val="28"/>
          <w:szCs w:val="28"/>
        </w:rPr>
        <w:t>6. Порядок осуществления оценки уровня конкуренции</w:t>
      </w:r>
    </w:p>
    <w:p w:rsidR="00391DFD" w:rsidRPr="00CF5E96" w:rsidRDefault="00391DFD" w:rsidP="00391DFD">
      <w:pPr>
        <w:pStyle w:val="ConsPlusTitle"/>
        <w:jc w:val="center"/>
        <w:rPr>
          <w:rFonts w:ascii="Times New Roman" w:hAnsi="Times New Roman" w:cs="Times New Roman"/>
          <w:b w:val="0"/>
          <w:sz w:val="28"/>
          <w:szCs w:val="28"/>
        </w:rPr>
      </w:pPr>
      <w:r w:rsidRPr="00CF5E96">
        <w:rPr>
          <w:rFonts w:ascii="Times New Roman" w:hAnsi="Times New Roman" w:cs="Times New Roman"/>
          <w:b w:val="0"/>
          <w:sz w:val="28"/>
          <w:szCs w:val="28"/>
        </w:rPr>
        <w:t>при проведении закупок</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6.1. Оценка уровня конкуренции при проведении закупок (далее - оценка конкурентности) производится в разрезе закупок отдельного заказчика. Оценка конкурентности по каждой закупке в отдельности не проводится.</w:t>
      </w:r>
    </w:p>
    <w:p w:rsidR="00391DFD" w:rsidRPr="00CF5E96" w:rsidRDefault="00391DFD" w:rsidP="00391DFD">
      <w:pPr>
        <w:pStyle w:val="ConsPlusNormal"/>
        <w:ind w:firstLine="567"/>
        <w:jc w:val="both"/>
        <w:rPr>
          <w:sz w:val="28"/>
          <w:szCs w:val="28"/>
        </w:rPr>
      </w:pPr>
      <w:r w:rsidRPr="00CF5E96">
        <w:rPr>
          <w:sz w:val="28"/>
          <w:szCs w:val="28"/>
        </w:rPr>
        <w:t>6.2. Для целей оценки конкурентности закупок, осуществляемых путем проведения совместных конкурсов, аукционов, общее количество заявок, поданных на участие в закупке, подлежит учету в отношении каждого из заказчиков, участвующих в таких закупках, в одинаковой степени.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(лоте), в одинаковой степени.</w:t>
      </w:r>
    </w:p>
    <w:p w:rsidR="00391DFD" w:rsidRPr="00CF5E96" w:rsidRDefault="00391DFD" w:rsidP="00391DFD">
      <w:pPr>
        <w:pStyle w:val="ConsPlusNormal"/>
        <w:ind w:firstLine="567"/>
        <w:jc w:val="both"/>
        <w:rPr>
          <w:sz w:val="28"/>
          <w:szCs w:val="28"/>
        </w:rPr>
      </w:pPr>
      <w:r w:rsidRPr="00CF5E96">
        <w:rPr>
          <w:sz w:val="28"/>
          <w:szCs w:val="28"/>
        </w:rPr>
        <w:t>6.3. Оценка конкурентности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391DFD" w:rsidRPr="00CF5E96" w:rsidRDefault="00391DFD" w:rsidP="00391DFD">
      <w:pPr>
        <w:pStyle w:val="ConsPlusNormal"/>
        <w:ind w:firstLine="567"/>
        <w:jc w:val="both"/>
        <w:rPr>
          <w:sz w:val="28"/>
          <w:szCs w:val="28"/>
        </w:rPr>
      </w:pPr>
      <w:r w:rsidRPr="00CF5E96">
        <w:rPr>
          <w:sz w:val="28"/>
          <w:szCs w:val="28"/>
        </w:rPr>
        <w:t>6.4. Расчет оценки конкурентности производится уполномоченным органом по следующей формуле:</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К = С</w:t>
      </w:r>
      <w:r w:rsidRPr="00CF5E96">
        <w:rPr>
          <w:sz w:val="28"/>
          <w:szCs w:val="28"/>
          <w:vertAlign w:val="subscript"/>
        </w:rPr>
        <w:t>5</w:t>
      </w:r>
      <w:r w:rsidRPr="00CF5E96">
        <w:rPr>
          <w:sz w:val="28"/>
          <w:szCs w:val="28"/>
        </w:rPr>
        <w:t xml:space="preserve"> / С</w:t>
      </w:r>
      <w:r w:rsidRPr="00CF5E96">
        <w:rPr>
          <w:sz w:val="28"/>
          <w:szCs w:val="28"/>
          <w:vertAlign w:val="subscript"/>
        </w:rPr>
        <w:t>2</w:t>
      </w:r>
      <w:r w:rsidRPr="00CF5E96">
        <w:rPr>
          <w:sz w:val="28"/>
          <w:szCs w:val="28"/>
        </w:rPr>
        <w:t>,</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где:</w:t>
      </w:r>
    </w:p>
    <w:p w:rsidR="00391DFD" w:rsidRPr="00CF5E96" w:rsidRDefault="00391DFD" w:rsidP="00391DFD">
      <w:pPr>
        <w:pStyle w:val="ConsPlusNormal"/>
        <w:ind w:firstLine="567"/>
        <w:jc w:val="both"/>
        <w:rPr>
          <w:sz w:val="28"/>
          <w:szCs w:val="28"/>
        </w:rPr>
      </w:pPr>
      <w:r w:rsidRPr="00CF5E96">
        <w:rPr>
          <w:sz w:val="28"/>
          <w:szCs w:val="28"/>
        </w:rPr>
        <w:t>К - уровень конкуренции при осуществлении закупок, единица;</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5</w:t>
      </w:r>
      <w:r w:rsidRPr="00CF5E96">
        <w:rPr>
          <w:sz w:val="28"/>
          <w:szCs w:val="28"/>
        </w:rPr>
        <w:t xml:space="preserve"> - общее количество поданных заявок на участие в закупках </w:t>
      </w:r>
      <w:r w:rsidRPr="00CF5E96">
        <w:rPr>
          <w:sz w:val="28"/>
          <w:szCs w:val="28"/>
        </w:rPr>
        <w:lastRenderedPageBreak/>
        <w:t>конкретного заказчика, по результатам которых определен поставщик (подрядчик, исполнитель), единица. Учитывается общее количество заявок, поданных участниками закупки, за исключением заявок, которые были отозваны такими участниками. Учитываются все заявки, в том числе заявки, поданные участниками закупки, которым впоследствии было отказано в допуске к участию.</w:t>
      </w:r>
    </w:p>
    <w:p w:rsidR="00391DFD" w:rsidRPr="00CF5E96" w:rsidRDefault="00391DFD" w:rsidP="00391DFD">
      <w:pPr>
        <w:pStyle w:val="ConsPlusNormal"/>
        <w:ind w:firstLine="567"/>
        <w:jc w:val="both"/>
        <w:rPr>
          <w:sz w:val="28"/>
          <w:szCs w:val="28"/>
        </w:rPr>
      </w:pPr>
      <w:r w:rsidRPr="00CF5E96">
        <w:rPr>
          <w:sz w:val="28"/>
          <w:szCs w:val="28"/>
        </w:rPr>
        <w:t>С</w:t>
      </w:r>
      <w:r w:rsidRPr="00CF5E96">
        <w:rPr>
          <w:sz w:val="28"/>
          <w:szCs w:val="28"/>
          <w:vertAlign w:val="subscript"/>
        </w:rPr>
        <w:t>2</w:t>
      </w:r>
      <w:r w:rsidRPr="00CF5E96">
        <w:rPr>
          <w:sz w:val="28"/>
          <w:szCs w:val="28"/>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rsidR="00391DFD" w:rsidRPr="00CF5E96" w:rsidRDefault="00391DFD" w:rsidP="00391DFD">
      <w:pPr>
        <w:pStyle w:val="ConsPlusNormal"/>
        <w:jc w:val="both"/>
        <w:rPr>
          <w:sz w:val="28"/>
          <w:szCs w:val="28"/>
        </w:rPr>
      </w:pPr>
    </w:p>
    <w:p w:rsidR="00391DFD" w:rsidRPr="00CF5E96" w:rsidRDefault="00391DFD" w:rsidP="00391DFD">
      <w:pPr>
        <w:pStyle w:val="ConsPlusTitle"/>
        <w:jc w:val="center"/>
        <w:outlineLvl w:val="1"/>
        <w:rPr>
          <w:rFonts w:ascii="Times New Roman" w:hAnsi="Times New Roman" w:cs="Times New Roman"/>
          <w:b w:val="0"/>
          <w:sz w:val="28"/>
          <w:szCs w:val="28"/>
        </w:rPr>
      </w:pPr>
      <w:bookmarkStart w:id="7" w:name="Par204"/>
      <w:bookmarkEnd w:id="7"/>
      <w:r w:rsidRPr="00CF5E96">
        <w:rPr>
          <w:rFonts w:ascii="Times New Roman" w:hAnsi="Times New Roman" w:cs="Times New Roman"/>
          <w:b w:val="0"/>
          <w:sz w:val="28"/>
          <w:szCs w:val="28"/>
        </w:rPr>
        <w:t>7. Порядок расчета рейтинга эффективности закупочной</w:t>
      </w:r>
    </w:p>
    <w:p w:rsidR="00391DFD" w:rsidRPr="00CF5E96" w:rsidRDefault="00391DFD" w:rsidP="00391DFD">
      <w:pPr>
        <w:pStyle w:val="ConsPlusTitle"/>
        <w:jc w:val="center"/>
        <w:rPr>
          <w:rFonts w:ascii="Times New Roman" w:hAnsi="Times New Roman" w:cs="Times New Roman"/>
          <w:b w:val="0"/>
          <w:sz w:val="28"/>
          <w:szCs w:val="28"/>
        </w:rPr>
      </w:pPr>
      <w:r w:rsidRPr="00CF5E96">
        <w:rPr>
          <w:rFonts w:ascii="Times New Roman" w:hAnsi="Times New Roman" w:cs="Times New Roman"/>
          <w:b w:val="0"/>
          <w:sz w:val="28"/>
          <w:szCs w:val="28"/>
        </w:rPr>
        <w:t>деятельности заказчика</w:t>
      </w:r>
    </w:p>
    <w:p w:rsidR="00391DFD" w:rsidRPr="00CF5E96" w:rsidRDefault="00391DFD" w:rsidP="00391DFD">
      <w:pPr>
        <w:pStyle w:val="ConsPlusNormal"/>
        <w:jc w:val="both"/>
        <w:rPr>
          <w:sz w:val="28"/>
          <w:szCs w:val="28"/>
        </w:rPr>
      </w:pPr>
    </w:p>
    <w:p w:rsidR="00391DFD" w:rsidRPr="00CF5E96" w:rsidRDefault="00391DFD" w:rsidP="00391DFD">
      <w:pPr>
        <w:pStyle w:val="ConsPlusNormal"/>
        <w:ind w:firstLine="567"/>
        <w:jc w:val="both"/>
        <w:rPr>
          <w:sz w:val="28"/>
          <w:szCs w:val="28"/>
        </w:rPr>
      </w:pPr>
      <w:r w:rsidRPr="00CF5E96">
        <w:rPr>
          <w:sz w:val="28"/>
          <w:szCs w:val="28"/>
        </w:rPr>
        <w:t>7.1. На основании результатов оценки результативности и экономической эффективности закупочной деятельности заказчика с учетом показателя доли закупок заказчика в общем объеме состоявшихся закупок, уполномоченным органом производится расчет рейтинга эффективности закупочной деятельности заказчика. Рейтинг заказчика показывают уровень эффективности закупочной деятельности заказчика.</w:t>
      </w:r>
    </w:p>
    <w:p w:rsidR="00391DFD" w:rsidRPr="00CF5E96" w:rsidRDefault="00391DFD" w:rsidP="00391DFD">
      <w:pPr>
        <w:pStyle w:val="ConsPlusNormal"/>
        <w:ind w:firstLine="567"/>
        <w:jc w:val="both"/>
        <w:rPr>
          <w:sz w:val="28"/>
          <w:szCs w:val="28"/>
        </w:rPr>
      </w:pPr>
      <w:r w:rsidRPr="00CF5E96">
        <w:rPr>
          <w:sz w:val="28"/>
          <w:szCs w:val="28"/>
        </w:rPr>
        <w:t>7.2. Расчет рейтинга эффективности закупочной деятельности заказчика производится уполномоченным органом по следующей формуле:</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РЭ = Р + ОЭЭ + ДЗ,</w:t>
      </w:r>
    </w:p>
    <w:p w:rsidR="00391DFD" w:rsidRPr="00CF5E96" w:rsidRDefault="00391DFD" w:rsidP="00391DFD">
      <w:pPr>
        <w:pStyle w:val="ConsPlusNormal"/>
        <w:jc w:val="both"/>
        <w:rPr>
          <w:sz w:val="28"/>
          <w:szCs w:val="28"/>
        </w:rPr>
      </w:pPr>
    </w:p>
    <w:p w:rsidR="00391DFD" w:rsidRPr="00CF5E96" w:rsidRDefault="00391DFD" w:rsidP="00391DFD">
      <w:pPr>
        <w:pStyle w:val="ConsPlusNormal"/>
        <w:jc w:val="both"/>
        <w:rPr>
          <w:sz w:val="28"/>
          <w:szCs w:val="28"/>
        </w:rPr>
      </w:pPr>
      <w:r w:rsidRPr="00CF5E96">
        <w:rPr>
          <w:sz w:val="28"/>
          <w:szCs w:val="28"/>
        </w:rPr>
        <w:t>где:</w:t>
      </w:r>
    </w:p>
    <w:p w:rsidR="00391DFD" w:rsidRPr="00CF5E96" w:rsidRDefault="00391DFD" w:rsidP="00391DFD">
      <w:pPr>
        <w:pStyle w:val="ConsPlusNormal"/>
        <w:jc w:val="both"/>
        <w:rPr>
          <w:sz w:val="28"/>
          <w:szCs w:val="28"/>
        </w:rPr>
      </w:pPr>
      <w:r w:rsidRPr="00CF5E96">
        <w:rPr>
          <w:sz w:val="28"/>
          <w:szCs w:val="28"/>
        </w:rPr>
        <w:t>РЭ - рейтинг эффективности закупочной деятельности заказчика;</w:t>
      </w:r>
    </w:p>
    <w:p w:rsidR="00391DFD" w:rsidRPr="00CF5E96" w:rsidRDefault="00391DFD" w:rsidP="00391DFD">
      <w:pPr>
        <w:pStyle w:val="ConsPlusNormal"/>
        <w:jc w:val="both"/>
        <w:rPr>
          <w:sz w:val="28"/>
          <w:szCs w:val="28"/>
        </w:rPr>
      </w:pPr>
      <w:r w:rsidRPr="00CF5E96">
        <w:rPr>
          <w:sz w:val="28"/>
          <w:szCs w:val="28"/>
        </w:rPr>
        <w:t>Р - показатель результативности закупочной деятельности заказчика;</w:t>
      </w:r>
    </w:p>
    <w:p w:rsidR="00391DFD" w:rsidRPr="00CF5E96" w:rsidRDefault="00391DFD" w:rsidP="00391DFD">
      <w:pPr>
        <w:pStyle w:val="ConsPlusNormal"/>
        <w:jc w:val="both"/>
        <w:rPr>
          <w:sz w:val="28"/>
          <w:szCs w:val="28"/>
        </w:rPr>
      </w:pPr>
      <w:r w:rsidRPr="00CF5E96">
        <w:rPr>
          <w:sz w:val="28"/>
          <w:szCs w:val="28"/>
        </w:rPr>
        <w:t>ОЭЭ - показатель оценки экономической эффективности заказчика;</w:t>
      </w:r>
    </w:p>
    <w:p w:rsidR="00391DFD" w:rsidRPr="00CF5E96" w:rsidRDefault="00391DFD" w:rsidP="00391DFD">
      <w:pPr>
        <w:pStyle w:val="ConsPlusNormal"/>
        <w:jc w:val="both"/>
        <w:rPr>
          <w:sz w:val="28"/>
          <w:szCs w:val="28"/>
        </w:rPr>
      </w:pPr>
      <w:r w:rsidRPr="00CF5E96">
        <w:rPr>
          <w:sz w:val="28"/>
          <w:szCs w:val="28"/>
        </w:rPr>
        <w:t>ДЗ - доля закупок заказчика в общем объеме состоявшихся закупок.</w:t>
      </w:r>
    </w:p>
    <w:p w:rsidR="00391DFD" w:rsidRDefault="00391DFD" w:rsidP="00391DFD">
      <w:pPr>
        <w:pStyle w:val="ConsPlusNormal"/>
        <w:ind w:firstLine="567"/>
        <w:jc w:val="both"/>
        <w:rPr>
          <w:sz w:val="28"/>
          <w:szCs w:val="28"/>
        </w:rPr>
      </w:pPr>
      <w:r w:rsidRPr="00CF5E96">
        <w:rPr>
          <w:sz w:val="28"/>
          <w:szCs w:val="28"/>
        </w:rPr>
        <w:t>7.3. Каждому заказчику относительно других по мере увеличения значения рейтинга эффективности закупочной деятельности присваивается порядковое место в рейтинге. Заказчику, имеющему наибольшее значение рейтинга, присваивается первое место в рейтинге. В случае наличия нескольких заказчиков, имеющих одинаковое значение рейтинга эффективности закупочной деятельности, меньший порядковый номер в рейтинге присваивается заказчику, уровень конкуренции, при осуществлении закупок, которого выше. При одинаковых показателях рейтинга эффективности закупочной деятельности и уровня конкуренции заказчикам присваивается одинаковое место в рейтинге.</w:t>
      </w:r>
    </w:p>
    <w:p w:rsidR="00391DFD" w:rsidRDefault="00391DFD" w:rsidP="00391DFD">
      <w:pPr>
        <w:pStyle w:val="ConsPlusNormal"/>
        <w:jc w:val="both"/>
        <w:rPr>
          <w:sz w:val="28"/>
          <w:szCs w:val="28"/>
        </w:rPr>
      </w:pPr>
    </w:p>
    <w:p w:rsidR="003D0CAA" w:rsidRDefault="003D0CAA">
      <w:bookmarkStart w:id="8" w:name="_GoBack"/>
      <w:bookmarkEnd w:id="8"/>
    </w:p>
    <w:sectPr w:rsidR="003D0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6F"/>
    <w:rsid w:val="00391DFD"/>
    <w:rsid w:val="003D0CAA"/>
    <w:rsid w:val="0097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D1765-D4B3-472A-AE20-9CBCC096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F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91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91DFD"/>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3855</Words>
  <Characters>21976</Characters>
  <Application>Microsoft Office Word</Application>
  <DocSecurity>0</DocSecurity>
  <Lines>183</Lines>
  <Paragraphs>51</Paragraphs>
  <ScaleCrop>false</ScaleCrop>
  <Company>Microsoft</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2023-12-25T06:43:00Z</dcterms:created>
  <dcterms:modified xsi:type="dcterms:W3CDTF">2023-12-25T06:43:00Z</dcterms:modified>
</cp:coreProperties>
</file>